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3002"/>
        <w:gridCol w:w="212"/>
        <w:gridCol w:w="1057"/>
        <w:gridCol w:w="88"/>
        <w:gridCol w:w="2031"/>
        <w:gridCol w:w="3181"/>
      </w:tblGrid>
      <w:tr w:rsidR="00BB32CB" w:rsidRPr="000A1895" w:rsidTr="00B2554E">
        <w:trPr>
          <w:trHeight w:val="20"/>
        </w:trPr>
        <w:tc>
          <w:tcPr>
            <w:tcW w:w="5000" w:type="pct"/>
            <w:gridSpan w:val="7"/>
          </w:tcPr>
          <w:p w:rsidR="00BB32CB" w:rsidRPr="000A1895" w:rsidRDefault="00BB32CB" w:rsidP="009134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4E03D9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4E03D9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BB32CB" w:rsidRPr="000A1895" w:rsidTr="00B2554E">
        <w:tc>
          <w:tcPr>
            <w:tcW w:w="2326" w:type="pct"/>
            <w:gridSpan w:val="5"/>
          </w:tcPr>
          <w:p w:rsidR="00BB32CB" w:rsidRPr="000A1895" w:rsidRDefault="00BB32CB" w:rsidP="00913412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B32CB" w:rsidRDefault="00BB32CB" w:rsidP="00913412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BB32CB" w:rsidRPr="000A1895" w:rsidRDefault="00BB32CB" w:rsidP="00913412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B32CB" w:rsidRPr="004973C5" w:rsidTr="00B2554E">
        <w:tc>
          <w:tcPr>
            <w:tcW w:w="2326" w:type="pct"/>
            <w:gridSpan w:val="5"/>
          </w:tcPr>
          <w:p w:rsidR="00BB32CB" w:rsidRPr="000A1895" w:rsidRDefault="00BB32CB" w:rsidP="00913412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B32CB" w:rsidRPr="004973C5" w:rsidRDefault="00D01F85" w:rsidP="00913412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35A5F18" wp14:editId="6CFF1301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2CB" w:rsidRPr="004973C5" w:rsidTr="00B2554E">
        <w:tc>
          <w:tcPr>
            <w:tcW w:w="2326" w:type="pct"/>
            <w:gridSpan w:val="5"/>
          </w:tcPr>
          <w:p w:rsidR="00BB32CB" w:rsidRPr="001F5AAC" w:rsidRDefault="00BB32CB" w:rsidP="00913412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B32CB" w:rsidRPr="004973C5" w:rsidRDefault="00EE10F5" w:rsidP="00913412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BB32CB" w:rsidRPr="00DB6916" w:rsidTr="00B2554E">
        <w:tc>
          <w:tcPr>
            <w:tcW w:w="2326" w:type="pct"/>
            <w:gridSpan w:val="5"/>
          </w:tcPr>
          <w:p w:rsidR="00BB32CB" w:rsidRPr="000A1895" w:rsidRDefault="00BB32CB" w:rsidP="00913412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B32CB" w:rsidRPr="00DB6916" w:rsidRDefault="00BB32CB" w:rsidP="00913412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B32CB" w:rsidRPr="0068282F" w:rsidTr="00B2554E">
        <w:tc>
          <w:tcPr>
            <w:tcW w:w="2326" w:type="pct"/>
            <w:gridSpan w:val="5"/>
          </w:tcPr>
          <w:p w:rsidR="00BB32CB" w:rsidRPr="001F5AAC" w:rsidRDefault="00BB32CB" w:rsidP="00913412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B32CB" w:rsidRPr="0068282F" w:rsidRDefault="00BB32CB" w:rsidP="00913412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BB32CB" w:rsidRPr="000A1895" w:rsidTr="00B2554E">
        <w:tc>
          <w:tcPr>
            <w:tcW w:w="5000" w:type="pct"/>
            <w:gridSpan w:val="7"/>
          </w:tcPr>
          <w:p w:rsidR="00BB32CB" w:rsidRPr="000A1895" w:rsidRDefault="00BB32CB" w:rsidP="00913412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B32CB" w:rsidRPr="008C0228" w:rsidTr="00B2554E">
        <w:tc>
          <w:tcPr>
            <w:tcW w:w="5000" w:type="pct"/>
            <w:gridSpan w:val="7"/>
          </w:tcPr>
          <w:p w:rsidR="00BB32CB" w:rsidRPr="008C0228" w:rsidRDefault="00BB32CB" w:rsidP="0091341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B32CB" w:rsidRPr="000A1895" w:rsidTr="00B2554E">
        <w:tc>
          <w:tcPr>
            <w:tcW w:w="1630" w:type="pct"/>
            <w:gridSpan w:val="2"/>
          </w:tcPr>
          <w:p w:rsidR="00BB32CB" w:rsidRPr="000A1895" w:rsidRDefault="00BB32CB" w:rsidP="00913412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4"/>
          </w:tcPr>
          <w:p w:rsidR="00BB32CB" w:rsidRPr="000A1895" w:rsidRDefault="00BB32CB" w:rsidP="004D6E0F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D97A00">
              <w:rPr>
                <w:b/>
                <w:sz w:val="28"/>
                <w:szCs w:val="28"/>
              </w:rPr>
              <w:t>1</w:t>
            </w:r>
            <w:r w:rsidR="002D6F8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632" w:type="pct"/>
          </w:tcPr>
          <w:p w:rsidR="00BB32CB" w:rsidRPr="000A1895" w:rsidRDefault="00BB32CB" w:rsidP="00913412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B32CB" w:rsidRPr="00C8109C" w:rsidTr="00B2554E">
        <w:tc>
          <w:tcPr>
            <w:tcW w:w="5000" w:type="pct"/>
            <w:gridSpan w:val="7"/>
          </w:tcPr>
          <w:p w:rsidR="00BB32CB" w:rsidRPr="00C8109C" w:rsidRDefault="00BB32CB" w:rsidP="00B2554E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ОСНОВЫ НАУЧНЫХ ИССЛЕДОВАНИЙ (ПРАКТИКУМ)</w:t>
            </w:r>
          </w:p>
        </w:tc>
      </w:tr>
      <w:tr w:rsidR="00BB32CB" w:rsidRPr="00B2554E" w:rsidTr="00B2554E">
        <w:tc>
          <w:tcPr>
            <w:tcW w:w="5000" w:type="pct"/>
            <w:gridSpan w:val="7"/>
          </w:tcPr>
          <w:p w:rsidR="00BB32CB" w:rsidRPr="00B2554E" w:rsidRDefault="00BB32CB" w:rsidP="00913412">
            <w:pPr>
              <w:spacing w:line="360" w:lineRule="auto"/>
              <w:jc w:val="center"/>
              <w:rPr>
                <w:b/>
                <w:bCs/>
                <w:i/>
                <w:smallCaps/>
                <w:sz w:val="24"/>
                <w:szCs w:val="24"/>
                <w:lang w:eastAsia="zh-CN"/>
              </w:rPr>
            </w:pPr>
          </w:p>
        </w:tc>
      </w:tr>
      <w:tr w:rsidR="00B2554E" w:rsidRPr="000A1895" w:rsidTr="00B2554E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B2554E" w:rsidRPr="000A1895" w:rsidRDefault="00B2554E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</w:tcPr>
          <w:p w:rsidR="00B2554E" w:rsidRPr="000A1895" w:rsidRDefault="00B2554E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B2554E" w:rsidRPr="000A1895" w:rsidRDefault="00B2554E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2554E" w:rsidRPr="00C21B15" w:rsidTr="00B2554E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1" w:type="pct"/>
            <w:gridSpan w:val="4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17206B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2554E" w:rsidRPr="00C21B15" w:rsidTr="00B2554E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1" w:type="pct"/>
            <w:gridSpan w:val="4"/>
          </w:tcPr>
          <w:p w:rsidR="00B2554E" w:rsidRPr="00C21B15" w:rsidRDefault="008113CA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B2554E" w:rsidRPr="00C21B15" w:rsidTr="00B2554E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1" w:type="pct"/>
            <w:gridSpan w:val="4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B2554E" w:rsidRPr="00C21B15" w:rsidTr="00B2554E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B2554E" w:rsidRPr="00C21B15" w:rsidRDefault="00B2554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1" w:type="pct"/>
            <w:gridSpan w:val="4"/>
          </w:tcPr>
          <w:p w:rsidR="00B2554E" w:rsidRPr="00C21B15" w:rsidRDefault="00404BE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B2554E" w:rsidRDefault="00B2554E">
      <w:r>
        <w:br w:type="page"/>
      </w:r>
    </w:p>
    <w:tbl>
      <w:tblPr>
        <w:tblStyle w:val="af2"/>
        <w:tblW w:w="5001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1512"/>
        <w:gridCol w:w="289"/>
        <w:gridCol w:w="5915"/>
      </w:tblGrid>
      <w:tr w:rsidR="00BB32CB" w:rsidTr="00B2554E">
        <w:tc>
          <w:tcPr>
            <w:tcW w:w="1910" w:type="pct"/>
            <w:gridSpan w:val="3"/>
          </w:tcPr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0" w:type="pct"/>
          </w:tcPr>
          <w:p w:rsidR="00BB32CB" w:rsidRPr="007D73A8" w:rsidRDefault="00BB32CB" w:rsidP="00913412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ОСНОВЫ НАУЧНЫХ ИССЛЕДОВАНИЙ (ПРАКТИКУМ)</w:t>
            </w:r>
          </w:p>
        </w:tc>
      </w:tr>
      <w:tr w:rsidR="00BB32CB" w:rsidTr="00B2554E">
        <w:tc>
          <w:tcPr>
            <w:tcW w:w="1910" w:type="pct"/>
            <w:gridSpan w:val="3"/>
          </w:tcPr>
          <w:p w:rsidR="00BB32CB" w:rsidRDefault="005531AF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BB32CB">
              <w:rPr>
                <w:sz w:val="24"/>
                <w:szCs w:val="24"/>
                <w:lang w:eastAsia="zh-CN"/>
              </w:rPr>
              <w:t xml:space="preserve"> </w:t>
            </w:r>
            <w:r w:rsidR="00BB32CB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0" w:type="pct"/>
          </w:tcPr>
          <w:p w:rsidR="00BB32CB" w:rsidRPr="00B27923" w:rsidRDefault="00BB32CB" w:rsidP="0091341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4E03D9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4E03D9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4E03D9">
              <w:rPr>
                <w:sz w:val="24"/>
                <w:szCs w:val="24"/>
                <w:lang w:eastAsia="zh-CN"/>
              </w:rPr>
              <w:t>«</w:t>
            </w:r>
            <w:r w:rsidR="0017206B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4E03D9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BB32CB" w:rsidTr="00B2554E">
        <w:trPr>
          <w:trHeight w:val="339"/>
        </w:trPr>
        <w:tc>
          <w:tcPr>
            <w:tcW w:w="5000" w:type="pct"/>
            <w:gridSpan w:val="4"/>
          </w:tcPr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B32CB" w:rsidTr="00B2554E">
        <w:trPr>
          <w:trHeight w:val="339"/>
        </w:trPr>
        <w:tc>
          <w:tcPr>
            <w:tcW w:w="5000" w:type="pct"/>
            <w:gridSpan w:val="4"/>
          </w:tcPr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BB32CB" w:rsidTr="00B2554E">
        <w:tc>
          <w:tcPr>
            <w:tcW w:w="969" w:type="pct"/>
          </w:tcPr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B32CB" w:rsidRPr="00B27923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B32CB" w:rsidTr="00B2554E">
        <w:tc>
          <w:tcPr>
            <w:tcW w:w="969" w:type="pct"/>
          </w:tcPr>
          <w:p w:rsidR="00BB32CB" w:rsidRDefault="00BB32CB" w:rsidP="0091341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BB32CB" w:rsidRPr="00B27923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B32CB" w:rsidTr="00B2554E">
        <w:tc>
          <w:tcPr>
            <w:tcW w:w="969" w:type="pct"/>
          </w:tcPr>
          <w:p w:rsidR="00BB32CB" w:rsidRPr="000A1895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B32CB" w:rsidRPr="00B27923" w:rsidRDefault="00BB32CB" w:rsidP="0091341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63045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B32CB" w:rsidRPr="00B27923" w:rsidTr="00B2554E">
        <w:tc>
          <w:tcPr>
            <w:tcW w:w="969" w:type="pct"/>
          </w:tcPr>
          <w:p w:rsidR="00BB32CB" w:rsidRPr="00B27923" w:rsidRDefault="00BB32CB" w:rsidP="0091341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B32CB" w:rsidRPr="00B27923" w:rsidRDefault="00BB32CB" w:rsidP="0091341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BB32CB" w:rsidRPr="00B27923" w:rsidTr="00B2554E">
        <w:tc>
          <w:tcPr>
            <w:tcW w:w="969" w:type="pct"/>
          </w:tcPr>
          <w:p w:rsidR="00BB32CB" w:rsidRPr="00B27923" w:rsidRDefault="00BB32CB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B32CB" w:rsidRPr="00B27923" w:rsidRDefault="00BB32CB" w:rsidP="00913412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5089B" w:rsidRPr="00B27923" w:rsidTr="00B2554E">
        <w:tc>
          <w:tcPr>
            <w:tcW w:w="969" w:type="pct"/>
            <w:shd w:val="clear" w:color="auto" w:fill="auto"/>
          </w:tcPr>
          <w:p w:rsidR="0015089B" w:rsidRPr="00B27923" w:rsidRDefault="0015089B" w:rsidP="0067102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5089B" w:rsidRPr="00B27923" w:rsidRDefault="0015089B" w:rsidP="0067102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Доктор педагогических наук, профессор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B63045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15089B" w:rsidRPr="00B27923" w:rsidTr="00B2554E">
        <w:tc>
          <w:tcPr>
            <w:tcW w:w="969" w:type="pct"/>
            <w:shd w:val="clear" w:color="auto" w:fill="auto"/>
          </w:tcPr>
          <w:p w:rsidR="0015089B" w:rsidRPr="00B27923" w:rsidRDefault="0015089B" w:rsidP="0067102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5089B" w:rsidRDefault="0015089B" w:rsidP="0067102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1721F4">
              <w:rPr>
                <w:b/>
                <w:sz w:val="24"/>
                <w:szCs w:val="24"/>
                <w:lang w:eastAsia="zh-CN"/>
              </w:rPr>
              <w:t>Блок О.А.</w:t>
            </w:r>
          </w:p>
          <w:p w:rsidR="0015089B" w:rsidRPr="001721F4" w:rsidRDefault="0015089B" w:rsidP="0067102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8A7748" w:rsidRPr="00B27923" w:rsidTr="00B2554E">
        <w:tc>
          <w:tcPr>
            <w:tcW w:w="969" w:type="pct"/>
            <w:shd w:val="clear" w:color="auto" w:fill="auto"/>
          </w:tcPr>
          <w:p w:rsidR="008A7748" w:rsidRPr="00B27923" w:rsidRDefault="008A7748" w:rsidP="0067102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bookmarkStart w:id="0" w:name="_GoBack"/>
          </w:p>
        </w:tc>
        <w:tc>
          <w:tcPr>
            <w:tcW w:w="4031" w:type="pct"/>
            <w:gridSpan w:val="3"/>
          </w:tcPr>
          <w:p w:rsidR="008A7748" w:rsidRPr="00B27923" w:rsidRDefault="008A7748" w:rsidP="001F68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A7748" w:rsidRPr="00B27923" w:rsidTr="00B2554E">
        <w:tc>
          <w:tcPr>
            <w:tcW w:w="969" w:type="pct"/>
          </w:tcPr>
          <w:p w:rsidR="008A7748" w:rsidRPr="00B27923" w:rsidRDefault="008A7748" w:rsidP="0067102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8A7748" w:rsidRPr="00B27923" w:rsidRDefault="008A7748" w:rsidP="001F68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tr w:rsidR="008A7748" w:rsidRPr="00B27923" w:rsidTr="00B2554E">
        <w:tc>
          <w:tcPr>
            <w:tcW w:w="969" w:type="pct"/>
          </w:tcPr>
          <w:p w:rsidR="008A7748" w:rsidRPr="00B27923" w:rsidRDefault="008A7748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8A7748" w:rsidRPr="00B27923" w:rsidRDefault="008A7748" w:rsidP="00913412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8A7748" w:rsidRPr="00B27923" w:rsidTr="00B2554E">
        <w:tc>
          <w:tcPr>
            <w:tcW w:w="969" w:type="pct"/>
          </w:tcPr>
          <w:p w:rsidR="008A7748" w:rsidRPr="00B27923" w:rsidRDefault="008A7748" w:rsidP="00913412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8A7748" w:rsidRDefault="008A7748" w:rsidP="008A774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91F2B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8A7748" w:rsidRDefault="008A7748" w:rsidP="008A7748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Варламова Т.П.</w:t>
            </w:r>
          </w:p>
          <w:p w:rsidR="008A7748" w:rsidRPr="00B27923" w:rsidRDefault="008A7748" w:rsidP="00913412">
            <w:pPr>
              <w:spacing w:line="276" w:lineRule="auto"/>
              <w:rPr>
                <w:b/>
                <w:lang w:eastAsia="zh-CN"/>
              </w:rPr>
            </w:pPr>
          </w:p>
        </w:tc>
      </w:tr>
      <w:bookmarkEnd w:id="0"/>
      <w:tr w:rsidR="008A7748" w:rsidRPr="00B27923" w:rsidTr="00B2554E">
        <w:tc>
          <w:tcPr>
            <w:tcW w:w="969" w:type="pct"/>
          </w:tcPr>
          <w:p w:rsidR="008A7748" w:rsidRPr="00B27923" w:rsidRDefault="008A7748" w:rsidP="0091341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8A7748" w:rsidRPr="00B27923" w:rsidRDefault="008A7748" w:rsidP="0091341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8A7748" w:rsidRPr="00B27923" w:rsidTr="00B2554E">
        <w:tc>
          <w:tcPr>
            <w:tcW w:w="5000" w:type="pct"/>
            <w:gridSpan w:val="4"/>
          </w:tcPr>
          <w:p w:rsidR="008A7748" w:rsidRPr="00B27923" w:rsidRDefault="008A7748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A7748" w:rsidRPr="00B27923" w:rsidTr="00B2554E">
        <w:tc>
          <w:tcPr>
            <w:tcW w:w="5000" w:type="pct"/>
            <w:gridSpan w:val="4"/>
          </w:tcPr>
          <w:p w:rsidR="008A7748" w:rsidRPr="00B27923" w:rsidRDefault="008A7748" w:rsidP="0091341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8A7748" w:rsidRPr="00B27923" w:rsidTr="00B2554E">
        <w:tc>
          <w:tcPr>
            <w:tcW w:w="1759" w:type="pct"/>
            <w:gridSpan w:val="2"/>
          </w:tcPr>
          <w:p w:rsidR="008A7748" w:rsidRPr="00B27923" w:rsidRDefault="008A7748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8A7748" w:rsidRPr="00B27923" w:rsidRDefault="008A7748" w:rsidP="0091341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A7748" w:rsidRPr="00B27923" w:rsidTr="00B2554E">
        <w:tc>
          <w:tcPr>
            <w:tcW w:w="1759" w:type="pct"/>
            <w:gridSpan w:val="2"/>
          </w:tcPr>
          <w:p w:rsidR="008A7748" w:rsidRPr="00B27923" w:rsidRDefault="008A7748" w:rsidP="0091341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8A7748" w:rsidRPr="00B27923" w:rsidRDefault="008A7748" w:rsidP="00913412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D164C8" w:rsidRDefault="00D164C8">
      <w:pPr>
        <w:spacing w:after="200" w:line="276" w:lineRule="auto"/>
      </w:pPr>
    </w:p>
    <w:p w:rsidR="00D164C8" w:rsidRDefault="00D164C8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 w:val="22"/>
          <w:szCs w:val="22"/>
        </w:rPr>
      </w:sdtEndPr>
      <w:sdtContent>
        <w:p w:rsidR="00E23042" w:rsidRDefault="00067B42" w:rsidP="00067B42">
          <w:pPr>
            <w:pStyle w:val="afb"/>
            <w:spacing w:line="360" w:lineRule="auto"/>
            <w:ind w:left="567" w:hanging="567"/>
          </w:pPr>
          <w:r>
            <w:t>О</w:t>
          </w:r>
          <w:r w:rsidRPr="0071463F">
            <w:rPr>
              <w:rFonts w:ascii="Times New Roman" w:hAnsi="Times New Roman"/>
            </w:rPr>
            <w:t>ГЛАВЛЕНИЕ</w:t>
          </w:r>
        </w:p>
        <w:p w:rsidR="004E03D9" w:rsidRPr="004E03D9" w:rsidRDefault="004E03D9" w:rsidP="00067B42">
          <w:pPr>
            <w:spacing w:line="360" w:lineRule="auto"/>
            <w:ind w:left="567" w:hanging="567"/>
          </w:pPr>
        </w:p>
        <w:p w:rsidR="0071463F" w:rsidRPr="0071463F" w:rsidRDefault="00E23042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r w:rsidRPr="0071463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begin"/>
          </w:r>
          <w:r w:rsidRPr="0071463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instrText xml:space="preserve"> TOC \o "1-3" \h \z \u </w:instrText>
          </w:r>
          <w:r w:rsidRPr="0071463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separate"/>
          </w:r>
          <w:hyperlink w:anchor="_Toc64998903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1.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ПЕРЕЧЕНЬ КОМПЕТЕНЦИЙ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_Toc64998903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4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2.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ПЛАНИРУЕМЫЕ РЕЗУЛЬТАТЫ ОБУЧЕНИЯ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_Toc64998904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5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ПОКАЗАТЕЛИ ОЦЕНИВАНИЯ ПЛАНИРУЕМЫХ РЕЗУЛЬТАТОВ ОБУЧЕНИЯ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_Toc64998905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7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6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3.1.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КРИТЕРИИ ОЦЕНИВАНИЯ ДЛЯ ВХОДНОГО КОНТРОЛЯ СТУДЕНТОВ ОЧНОЙ И ЗАОЧНОЙ ФОРМ ОБУЧЕНИЯ, МЕЖСЕССИОННОГО (РУБЕЖНОГО) КОНТРОЛЯ СТУДЕНТОВ ОЧНОЙ ФОРМЫ ОБУЧЕНИЯ И ВХОДНОГО (РУБЕЖНОГО) КОНТРОЛЯ СТУДЕНТОВ ЗАОЧНОЙ ФОРМЫ ОБУЧЕНИЯ.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_Toc64998906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18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7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3.2.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КРИТЕРИИ ОЦЕНКИ ДЛЯ ПРОМЕЖУТОЧНОЙ АТТЕСТАЦИИ (ЗАЧЕТ)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_Toc64998907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19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8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ОЦЕНОЧНЫЕ СРЕДСТВА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_Toc64998908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21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09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4.1.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ЗАДАНИЯ ДЛЯ ВХОДНОГО КОНТРОЛЯ СТУДЕНТОВ ОЧНОЙ И ЗАОЧНОЙ ФОРМ ОБУЧЕНИЯ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_Toc64998909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21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10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4.2.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ЗАДАНИЯ ДЛЯ  ТЕКУЩЕГО КОНТРОЛЯ (ПРОВЕРКИ САМОСТОЯТЕЛЬНОЙ РАБОТЫ СТУДЕНТА)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_Toc64998910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21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11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4.3.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 xml:space="preserve">ЗАДАНИЯ ДЛЯ ПРОВЕДЕНИЯ МЕЖСЕССИОННОГО (РУБЕЖНОГО) КОНТРОЛЯ СТУДЕНТОВ ОЧНОЙ ФОРМЫ ОБУЧЕНИЯ И ВХОДНОГО (РУБЕЖНОГО) КОНТРОЛЯ СТУДЕНТОВ ЗАОЧНОЙ </w:t>
            </w:r>
            <w:r w:rsidR="00067B42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br/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ФОРМЫ ОБУЧЕНИЯ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_Toc64998911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22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12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4.4.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ЗАДАНИЯ ДЛЯ ПРОВЕДЕНИЯ ПРОМЕЖУТОЧНОЙ АТТЕСТАЦИИ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_Toc64998912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22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1463F" w:rsidRPr="0071463F" w:rsidRDefault="00513796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4998913" w:history="1"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5.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067B42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_Toc64998913 \h </w:instrTex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067B42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23</w:t>
            </w:r>
            <w:r w:rsidR="0071463F" w:rsidRPr="0071463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E23042" w:rsidRDefault="00E23042" w:rsidP="00067B4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71463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1" w:name="_Toc64998903"/>
      <w:r w:rsidR="0071463F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6"/>
        <w:gridCol w:w="8234"/>
      </w:tblGrid>
      <w:tr w:rsidR="00814AFA" w:rsidRPr="00F814A8" w:rsidTr="00810C50">
        <w:trPr>
          <w:trHeight w:val="72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AFA" w:rsidRPr="00F814A8" w:rsidRDefault="00814AFA" w:rsidP="00810C50">
            <w:pPr>
              <w:rPr>
                <w:b/>
                <w:bCs/>
                <w:color w:val="000000"/>
              </w:rPr>
            </w:pPr>
            <w:r w:rsidRPr="00F814A8">
              <w:rPr>
                <w:b/>
                <w:bCs/>
                <w:color w:val="000000"/>
              </w:rPr>
              <w:t>УК-1</w:t>
            </w:r>
          </w:p>
        </w:tc>
        <w:tc>
          <w:tcPr>
            <w:tcW w:w="4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AFA" w:rsidRPr="00F814A8" w:rsidRDefault="00814AFA" w:rsidP="00810C50">
            <w:pPr>
              <w:rPr>
                <w:color w:val="000000"/>
              </w:rPr>
            </w:pPr>
            <w:r w:rsidRPr="00F814A8">
              <w:rPr>
                <w:color w:val="000000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</w:tr>
      <w:tr w:rsidR="00814AFA" w:rsidRPr="00F814A8" w:rsidTr="00810C50">
        <w:trPr>
          <w:trHeight w:val="551"/>
        </w:trPr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AFA" w:rsidRPr="00F814A8" w:rsidRDefault="00814AFA" w:rsidP="00810C50">
            <w:pPr>
              <w:rPr>
                <w:b/>
                <w:bCs/>
                <w:color w:val="000000"/>
              </w:rPr>
            </w:pPr>
            <w:r w:rsidRPr="00F814A8">
              <w:rPr>
                <w:b/>
                <w:bCs/>
                <w:color w:val="000000"/>
              </w:rPr>
              <w:t>ОПК-4</w:t>
            </w:r>
          </w:p>
        </w:tc>
        <w:tc>
          <w:tcPr>
            <w:tcW w:w="4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AFA" w:rsidRPr="00F814A8" w:rsidRDefault="00814AFA" w:rsidP="00810C50">
            <w:pPr>
              <w:rPr>
                <w:color w:val="000000"/>
              </w:rPr>
            </w:pPr>
            <w:r w:rsidRPr="00F814A8">
              <w:rPr>
                <w:color w:val="000000"/>
              </w:rPr>
              <w:t>Способен осуществлять поиск информации в области музыкального искусства, использовать ее в своей профессиональной деятельности.</w:t>
            </w:r>
          </w:p>
        </w:tc>
      </w:tr>
    </w:tbl>
    <w:p w:rsidR="00160204" w:rsidRDefault="00160204" w:rsidP="00DB5B2C">
      <w:pPr>
        <w:jc w:val="center"/>
      </w:pPr>
    </w:p>
    <w:p w:rsidR="00F248E3" w:rsidRPr="00833A38" w:rsidRDefault="00F248E3" w:rsidP="00DB5B2C">
      <w:pPr>
        <w:jc w:val="center"/>
      </w:pPr>
    </w:p>
    <w:p w:rsidR="004071E6" w:rsidRPr="00F63990" w:rsidRDefault="0071463F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4998904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p w:rsidR="00F12A01" w:rsidRPr="00833A38" w:rsidRDefault="00F12A01" w:rsidP="00DB5B2C">
      <w:pPr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067B42" w:rsidRPr="00351959" w:rsidTr="002B6F81">
        <w:tc>
          <w:tcPr>
            <w:tcW w:w="1667" w:type="pct"/>
            <w:shd w:val="clear" w:color="000000" w:fill="D9D9D9"/>
            <w:hideMark/>
          </w:tcPr>
          <w:p w:rsidR="00067B42" w:rsidRPr="00351959" w:rsidRDefault="00067B42" w:rsidP="002B6F81">
            <w:pPr>
              <w:jc w:val="center"/>
              <w:rPr>
                <w:b/>
                <w:bCs/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067B42" w:rsidRPr="00351959" w:rsidRDefault="00067B42" w:rsidP="002B6F81">
            <w:pPr>
              <w:jc w:val="center"/>
              <w:rPr>
                <w:b/>
                <w:bCs/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Индикаторы достижения</w:t>
            </w:r>
            <w:r w:rsidRPr="0035195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067B42" w:rsidRPr="00351959" w:rsidRDefault="00067B42" w:rsidP="002B6F81">
            <w:pPr>
              <w:jc w:val="center"/>
              <w:rPr>
                <w:b/>
                <w:bCs/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67B42" w:rsidRPr="00351959" w:rsidTr="002B6F81">
        <w:tc>
          <w:tcPr>
            <w:tcW w:w="1667" w:type="pct"/>
            <w:vMerge w:val="restar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УК-1</w:t>
            </w:r>
            <w:r w:rsidRPr="00351959">
              <w:rPr>
                <w:color w:val="000000"/>
              </w:rPr>
              <w:br/>
              <w:t>Способен</w:t>
            </w:r>
            <w:r w:rsidRPr="00351959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 xml:space="preserve">УК-1.1 </w:t>
            </w:r>
          </w:p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Анализирует поставленную задачу через выделение ее базовых составляющих</w:t>
            </w:r>
            <w:r w:rsidRPr="00351959">
              <w:rPr>
                <w:color w:val="000000"/>
              </w:rPr>
              <w:br/>
            </w:r>
            <w:r w:rsidRPr="00351959">
              <w:rPr>
                <w:color w:val="000000"/>
              </w:rPr>
              <w:br/>
              <w:t xml:space="preserve">УК-1.2 </w:t>
            </w:r>
          </w:p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Находит и критически оценивает информацию, необходимую для решения задачи</w:t>
            </w:r>
            <w:r w:rsidRPr="00351959">
              <w:rPr>
                <w:color w:val="000000"/>
              </w:rPr>
              <w:br/>
            </w:r>
            <w:r w:rsidRPr="00351959">
              <w:rPr>
                <w:color w:val="000000"/>
              </w:rPr>
              <w:br/>
              <w:t xml:space="preserve">УК-1.3 </w:t>
            </w:r>
          </w:p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Сопоставляет разные источники информации с целью выявления их противоречий и поиска достоверных суждений</w:t>
            </w:r>
            <w:r w:rsidRPr="00351959">
              <w:rPr>
                <w:color w:val="000000"/>
              </w:rPr>
              <w:br/>
            </w:r>
            <w:r w:rsidRPr="00351959">
              <w:rPr>
                <w:color w:val="000000"/>
              </w:rPr>
              <w:br/>
              <w:t xml:space="preserve">УК-1.4 </w:t>
            </w:r>
          </w:p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Предлагает различные варианты решения задачи, оценивая их последствия</w:t>
            </w:r>
            <w:r w:rsidRPr="00351959">
              <w:rPr>
                <w:color w:val="000000"/>
              </w:rPr>
              <w:br/>
            </w:r>
            <w:r w:rsidRPr="00351959">
              <w:rPr>
                <w:color w:val="000000"/>
              </w:rPr>
              <w:br/>
              <w:t xml:space="preserve">УК-1.5 </w:t>
            </w:r>
          </w:p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Знать:</w:t>
            </w:r>
            <w:r w:rsidRPr="00351959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351959">
              <w:rPr>
                <w:color w:val="000000"/>
              </w:rPr>
              <w:br/>
              <w:t>– этапы исторического развития человечества;</w:t>
            </w:r>
            <w:r w:rsidRPr="00351959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351959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351959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067B42" w:rsidRPr="00351959" w:rsidTr="002B6F81"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Уметь:</w:t>
            </w:r>
            <w:r w:rsidRPr="00351959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351959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351959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351959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351959">
              <w:rPr>
                <w:color w:val="000000"/>
              </w:rPr>
              <w:br/>
              <w:t xml:space="preserve">– использовать полученные </w:t>
            </w:r>
            <w:r w:rsidRPr="00351959">
              <w:rPr>
                <w:color w:val="000000"/>
              </w:rPr>
              <w:lastRenderedPageBreak/>
              <w:t>теоретические знания о</w:t>
            </w:r>
            <w:r w:rsidRPr="00351959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351959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351959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067B42" w:rsidRPr="00351959" w:rsidTr="002B6F81"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proofErr w:type="gramStart"/>
            <w:r w:rsidRPr="00351959">
              <w:rPr>
                <w:b/>
                <w:bCs/>
                <w:color w:val="000000"/>
              </w:rPr>
              <w:t>Владеть:</w:t>
            </w:r>
            <w:r w:rsidRPr="00351959">
              <w:rPr>
                <w:color w:val="000000"/>
              </w:rPr>
              <w:br/>
              <w:t xml:space="preserve">– технологиями приобретения, использования и обновления </w:t>
            </w:r>
            <w:proofErr w:type="spellStart"/>
            <w:r w:rsidRPr="00351959">
              <w:rPr>
                <w:color w:val="000000"/>
              </w:rPr>
              <w:t>социогуманитарных</w:t>
            </w:r>
            <w:proofErr w:type="spellEnd"/>
            <w:r w:rsidRPr="00351959">
              <w:rPr>
                <w:color w:val="000000"/>
              </w:rPr>
              <w:t xml:space="preserve"> знаний;</w:t>
            </w:r>
            <w:r w:rsidRPr="00351959">
              <w:rPr>
                <w:color w:val="000000"/>
              </w:rPr>
              <w:br/>
              <w:t>– навыками рефлексии, самооценки, самоконтроля;</w:t>
            </w:r>
            <w:r w:rsidRPr="00351959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  <w:proofErr w:type="gramEnd"/>
          </w:p>
        </w:tc>
      </w:tr>
      <w:tr w:rsidR="00067B42" w:rsidRPr="00351959" w:rsidTr="002B6F81">
        <w:tc>
          <w:tcPr>
            <w:tcW w:w="1667" w:type="pct"/>
            <w:vMerge w:val="restar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ОПК-4</w:t>
            </w:r>
            <w:r w:rsidRPr="00351959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 xml:space="preserve">ОПК-4.1 </w:t>
            </w:r>
          </w:p>
          <w:p w:rsidR="00067B42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Эффективно пользуется современными инструментами поиска информации  в электронной телекоммуникационной сети Интернет;</w:t>
            </w:r>
            <w:r w:rsidRPr="00351959">
              <w:rPr>
                <w:color w:val="000000"/>
              </w:rPr>
              <w:br/>
            </w:r>
            <w:r w:rsidRPr="00351959">
              <w:rPr>
                <w:color w:val="000000"/>
              </w:rPr>
              <w:br/>
              <w:t xml:space="preserve">ОПК-4.2 </w:t>
            </w:r>
          </w:p>
          <w:p w:rsidR="00067B42" w:rsidRDefault="00D14E4F" w:rsidP="002B6F81">
            <w:pPr>
              <w:rPr>
                <w:color w:val="000000"/>
              </w:rPr>
            </w:pPr>
            <w:r>
              <w:rPr>
                <w:color w:val="000000"/>
              </w:rPr>
              <w:t>Осуществляет сбор, анализ и систематизацию информации, организовывает ее хранение</w:t>
            </w:r>
            <w:r w:rsidR="00067B42" w:rsidRPr="00351959">
              <w:rPr>
                <w:color w:val="000000"/>
              </w:rPr>
              <w:br/>
            </w:r>
            <w:r w:rsidR="00067B42" w:rsidRPr="00351959">
              <w:rPr>
                <w:color w:val="000000"/>
              </w:rPr>
              <w:br/>
              <w:t xml:space="preserve">ОПК-4.3 </w:t>
            </w:r>
          </w:p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color w:val="000000"/>
              </w:rPr>
              <w:t>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Знать:</w:t>
            </w:r>
            <w:r w:rsidRPr="00351959">
              <w:rPr>
                <w:color w:val="000000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351959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067B42" w:rsidRPr="00351959" w:rsidTr="002B6F81"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Уметь:</w:t>
            </w:r>
            <w:r w:rsidRPr="00351959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351959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067B42" w:rsidRPr="00351959" w:rsidTr="002B6F81"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67B42" w:rsidRPr="00351959" w:rsidRDefault="00067B42" w:rsidP="002B6F81">
            <w:pPr>
              <w:rPr>
                <w:color w:val="000000"/>
              </w:rPr>
            </w:pPr>
            <w:r w:rsidRPr="00351959">
              <w:rPr>
                <w:b/>
                <w:bCs/>
                <w:color w:val="000000"/>
              </w:rPr>
              <w:t>Владеть:</w:t>
            </w:r>
            <w:r w:rsidRPr="00351959">
              <w:rPr>
                <w:color w:val="000000"/>
              </w:rPr>
              <w:br/>
              <w:t xml:space="preserve">– навыками работы с основными базами данных в электронной телекоммуникационной сети </w:t>
            </w:r>
            <w:r w:rsidRPr="00351959">
              <w:rPr>
                <w:color w:val="000000"/>
              </w:rPr>
              <w:lastRenderedPageBreak/>
              <w:t>Интернет;</w:t>
            </w:r>
            <w:r w:rsidRPr="00351959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351959">
              <w:rPr>
                <w:color w:val="000000"/>
              </w:rPr>
              <w:br/>
              <w:t>музыкального искусства;</w:t>
            </w:r>
          </w:p>
        </w:tc>
      </w:tr>
    </w:tbl>
    <w:p w:rsidR="0001217D" w:rsidRDefault="0001217D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01217D" w:rsidSect="00BB32C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71463F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64998905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430"/>
        <w:gridCol w:w="1511"/>
        <w:gridCol w:w="2088"/>
        <w:gridCol w:w="1679"/>
        <w:gridCol w:w="493"/>
        <w:gridCol w:w="490"/>
        <w:gridCol w:w="1984"/>
        <w:gridCol w:w="1453"/>
        <w:gridCol w:w="1685"/>
        <w:gridCol w:w="1012"/>
      </w:tblGrid>
      <w:tr w:rsidR="00C265B6" w:rsidRPr="00C265B6" w:rsidTr="00C265B6">
        <w:tc>
          <w:tcPr>
            <w:tcW w:w="725" w:type="pct"/>
            <w:gridSpan w:val="2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30"/>
            <w:r w:rsidRPr="00C265B6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521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20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Индикаторы достижения части компетенции (наименование), соотнесенные с дисциплинами (дисциплиной) - результаты изучения дисциплины</w:t>
            </w:r>
          </w:p>
        </w:tc>
        <w:tc>
          <w:tcPr>
            <w:tcW w:w="579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39" w:type="pct"/>
            <w:gridSpan w:val="2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семестр</w:t>
            </w:r>
            <w:r w:rsidRPr="00C265B6">
              <w:rPr>
                <w:color w:val="000000"/>
                <w:sz w:val="16"/>
                <w:szCs w:val="16"/>
              </w:rPr>
              <w:br/>
              <w:t>/</w:t>
            </w:r>
            <w:r w:rsidRPr="00C265B6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84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Вид аттестации (текущая, промежуточная)/средство оценивания достижения компетенции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1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C265B6" w:rsidRPr="00C265B6" w:rsidTr="00C265B6">
        <w:tc>
          <w:tcPr>
            <w:tcW w:w="233" w:type="pct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93" w:type="pct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</w:tr>
      <w:tr w:rsidR="00C265B6" w:rsidRPr="00C265B6" w:rsidTr="00C265B6">
        <w:tc>
          <w:tcPr>
            <w:tcW w:w="2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265B6">
              <w:rPr>
                <w:b/>
                <w:bCs/>
                <w:color w:val="000000"/>
                <w:sz w:val="16"/>
                <w:szCs w:val="16"/>
              </w:rPr>
              <w:t>УК - 1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52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 задач научно-исследовательской деятельности.</w:t>
            </w:r>
          </w:p>
        </w:tc>
        <w:tc>
          <w:tcPr>
            <w:tcW w:w="72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Знать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Уметь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анализировать мировоззренческие, социально и личностно значимые философские проблемы;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C265B6">
              <w:rPr>
                <w:color w:val="000000"/>
                <w:sz w:val="16"/>
                <w:szCs w:val="16"/>
              </w:rPr>
              <w:br/>
              <w:t>• «мыслить в ретроспективе» и перспективе будущего времени на основе анализа исторических событий и явлений;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</w:t>
            </w:r>
            <w:proofErr w:type="gramStart"/>
            <w:r w:rsidRPr="00C265B6">
              <w:rPr>
                <w:color w:val="000000"/>
                <w:sz w:val="16"/>
                <w:szCs w:val="16"/>
              </w:rPr>
              <w:t>формировать и аргументировано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отстаивать собственную позицию по различным проблемам; </w:t>
            </w:r>
            <w:r w:rsidRPr="00C265B6">
              <w:rPr>
                <w:color w:val="000000"/>
                <w:sz w:val="16"/>
                <w:szCs w:val="16"/>
              </w:rPr>
              <w:br/>
              <w:t>• критически осмысливать и обобщать теоретическую информацию;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•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Владеть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технологиями приобретения, использования и обновления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социо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-гуманитарных знаний; </w:t>
            </w:r>
            <w:r w:rsidRPr="00C265B6">
              <w:rPr>
                <w:color w:val="000000"/>
                <w:sz w:val="16"/>
                <w:szCs w:val="16"/>
              </w:rPr>
              <w:br/>
              <w:t>• навыками рефлексии, самооценки, самоконтроля;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Тема I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Определение области исследования,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знаний, полученных в процессе изучения дисциплины "Основы НИР" и комплекса общенаучных знаний студента.</w:t>
            </w:r>
          </w:p>
        </w:tc>
        <w:tc>
          <w:tcPr>
            <w:tcW w:w="58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сочетании с основами специфических методов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музыковедческого исследования.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</w:t>
            </w:r>
            <w:r w:rsidRPr="00C265B6">
              <w:rPr>
                <w:color w:val="000000"/>
                <w:sz w:val="16"/>
                <w:szCs w:val="16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5-7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представление для проверки разделов научного исследования</w:t>
            </w:r>
          </w:p>
        </w:tc>
        <w:tc>
          <w:tcPr>
            <w:tcW w:w="58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III</w:t>
            </w:r>
            <w:r w:rsidRPr="00C265B6">
              <w:rPr>
                <w:color w:val="000000"/>
                <w:sz w:val="16"/>
                <w:szCs w:val="16"/>
              </w:rPr>
              <w:br/>
              <w:t>Выбор и обоснование методологии и методов исследовательской деятельности.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Технологии научно-исследовательской деятельности, способы отбора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фактологического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материала.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IV</w:t>
            </w:r>
            <w:r w:rsidRPr="00C265B6">
              <w:rPr>
                <w:color w:val="000000"/>
                <w:sz w:val="16"/>
                <w:szCs w:val="16"/>
              </w:rPr>
              <w:br w:type="page"/>
              <w:t xml:space="preserve">Требования к библиографическому описанию используемых источников. Технологии распределения собранного материала, правила формирование основного содержания работы.  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13-16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</w:t>
            </w:r>
            <w:r w:rsidRPr="00C265B6">
              <w:rPr>
                <w:color w:val="000000"/>
                <w:sz w:val="16"/>
                <w:szCs w:val="16"/>
              </w:rPr>
              <w:br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170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1-4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</w:t>
            </w:r>
            <w:r w:rsidRPr="00C265B6">
              <w:rPr>
                <w:color w:val="000000"/>
                <w:sz w:val="16"/>
                <w:szCs w:val="16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5-7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представление для проверки разделов научного исследования</w:t>
            </w:r>
          </w:p>
        </w:tc>
        <w:tc>
          <w:tcPr>
            <w:tcW w:w="58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</w:t>
            </w:r>
            <w:r w:rsidRPr="00C265B6">
              <w:rPr>
                <w:color w:val="000000"/>
                <w:sz w:val="16"/>
                <w:szCs w:val="16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сочетании с основами специфических методов музыковедческого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исследования. </w:t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VIII</w:t>
            </w:r>
            <w:r w:rsidRPr="00C265B6">
              <w:rPr>
                <w:color w:val="000000"/>
                <w:sz w:val="16"/>
                <w:szCs w:val="16"/>
              </w:rPr>
              <w:br/>
              <w:t>Порядок сдачи результатов исследования в электронную библиотеку.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13-16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01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Представление к защите реферативной работы </w:t>
            </w: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 задач научно-исследовательской деятельности.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C265B6">
        <w:tc>
          <w:tcPr>
            <w:tcW w:w="2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265B6">
              <w:rPr>
                <w:b/>
                <w:bCs/>
                <w:color w:val="000000"/>
                <w:sz w:val="16"/>
                <w:szCs w:val="16"/>
              </w:rPr>
              <w:t>ОПК - 4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деятельности </w:t>
            </w:r>
          </w:p>
        </w:tc>
        <w:tc>
          <w:tcPr>
            <w:tcW w:w="52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 информации в области музыкального искусства, использовать ее в процессе научно-исследовательской деятельности</w:t>
            </w:r>
          </w:p>
        </w:tc>
        <w:tc>
          <w:tcPr>
            <w:tcW w:w="72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Знать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основные инструменты поиска информации в электронной телекоммуникационной сети Интернет;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основную литературу, посвящённую вопросам изучения музыкальных сочинений;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Уметь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самостоятельно составлять библиографический список трудов, посвященных изучению определенной проблемы в области музыкального искусства;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Владеть</w:t>
            </w:r>
            <w:r w:rsidRPr="00C265B6">
              <w:rPr>
                <w:color w:val="000000"/>
                <w:sz w:val="16"/>
                <w:szCs w:val="16"/>
              </w:rPr>
              <w:br/>
              <w:t>• навыками работы с основными базами данных в электронной телекоммуникационной сети Интернет;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информацией о новейшей искусствоведческой литературе, о проводимых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конференциях, защитах кандидатских и докторских диссертаций, посвящённых различным проблемам 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Тема I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Определение области исследования,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знаний, полученных в процессе изучения дисциплины "Основы НИР" и комплекса общенаучных знаний студента.</w:t>
            </w:r>
          </w:p>
        </w:tc>
        <w:tc>
          <w:tcPr>
            <w:tcW w:w="58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265B6">
              <w:rPr>
                <w:color w:val="000000"/>
                <w:sz w:val="16"/>
                <w:szCs w:val="16"/>
              </w:rPr>
              <w:t>Сформированность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знаний, </w:t>
            </w:r>
            <w:proofErr w:type="gramStart"/>
            <w:r w:rsidRPr="00C265B6">
              <w:rPr>
                <w:color w:val="000000"/>
                <w:sz w:val="16"/>
                <w:szCs w:val="16"/>
              </w:rPr>
              <w:t>умении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и навыков по научно-исследовательской работе в процессе освоения дисциплины "Основы научных исследований"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</w:t>
            </w:r>
            <w:r w:rsidRPr="00C265B6">
              <w:rPr>
                <w:color w:val="000000"/>
                <w:sz w:val="16"/>
                <w:szCs w:val="16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5-7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представление для проверки разделов научного исследования</w:t>
            </w:r>
          </w:p>
        </w:tc>
        <w:tc>
          <w:tcPr>
            <w:tcW w:w="58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III</w:t>
            </w:r>
            <w:r w:rsidRPr="00C265B6">
              <w:rPr>
                <w:color w:val="000000"/>
                <w:sz w:val="16"/>
                <w:szCs w:val="16"/>
              </w:rPr>
              <w:br/>
              <w:t>Выбор и обоснование методологии и методов исследовательской деятельности.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Технологии научно-исследовательской деятельности, способы отбора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фактологического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материала.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IV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Требования к библиографическому описанию используемых источников. Технологии распределения собранного материала, правила формирование основного содержания работы.  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13-16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0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</w:t>
            </w:r>
            <w:r w:rsidRPr="00C265B6">
              <w:rPr>
                <w:color w:val="000000"/>
                <w:sz w:val="16"/>
                <w:szCs w:val="16"/>
              </w:rPr>
              <w:br w:type="page"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170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1-4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</w:t>
            </w:r>
            <w:r w:rsidRPr="00C265B6">
              <w:rPr>
                <w:color w:val="000000"/>
                <w:sz w:val="16"/>
                <w:szCs w:val="16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5-7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представление для проверки разделов научного исследования</w:t>
            </w:r>
          </w:p>
        </w:tc>
        <w:tc>
          <w:tcPr>
            <w:tcW w:w="58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</w:t>
            </w:r>
            <w:r w:rsidRPr="00C265B6">
              <w:rPr>
                <w:color w:val="000000"/>
                <w:sz w:val="16"/>
                <w:szCs w:val="16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1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взаимодействия человека и общества, общества и культуры, исторического развития человечества; </w:t>
            </w: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VIII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lastRenderedPageBreak/>
              <w:t>Порядок сдачи результатов исследования в электронную библиотеку.</w:t>
            </w: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13-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Проверка СРС на каждом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>занятии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Проверка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выполнения письменного домашнего задания 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84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01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C265B6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01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Представление к защите реферативной работы </w:t>
            </w: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 задач научно-исследовательской деятельности.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276015" w:rsidRPr="00833A38" w:rsidRDefault="00276015" w:rsidP="00596FDD">
      <w:pPr>
        <w:jc w:val="right"/>
      </w:pPr>
    </w:p>
    <w:p w:rsidR="00276015" w:rsidRDefault="00276015">
      <w:pPr>
        <w:spacing w:after="200" w:line="276" w:lineRule="auto"/>
      </w:pPr>
    </w:p>
    <w:p w:rsidR="0063151F" w:rsidRPr="00276015" w:rsidRDefault="00E90B08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  <w:r w:rsidR="0063151F" w:rsidRPr="00276015">
        <w:rPr>
          <w:b/>
          <w:u w:val="single"/>
        </w:rPr>
        <w:lastRenderedPageBreak/>
        <w:t>Форма обучения заочная</w:t>
      </w:r>
    </w:p>
    <w:p w:rsidR="00596FDD" w:rsidRDefault="00596FDD" w:rsidP="00596FDD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436"/>
        <w:gridCol w:w="1511"/>
        <w:gridCol w:w="2117"/>
        <w:gridCol w:w="1679"/>
        <w:gridCol w:w="386"/>
        <w:gridCol w:w="496"/>
        <w:gridCol w:w="1984"/>
        <w:gridCol w:w="1494"/>
        <w:gridCol w:w="1708"/>
        <w:gridCol w:w="1015"/>
      </w:tblGrid>
      <w:tr w:rsidR="00C265B6" w:rsidRPr="00C265B6" w:rsidTr="00067B42">
        <w:tc>
          <w:tcPr>
            <w:tcW w:w="728" w:type="pct"/>
            <w:gridSpan w:val="2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RANGE!A1:K24"/>
            <w:r w:rsidRPr="00C265B6">
              <w:rPr>
                <w:color w:val="000000"/>
                <w:sz w:val="16"/>
                <w:szCs w:val="16"/>
              </w:rPr>
              <w:t>компетенция</w:t>
            </w:r>
            <w:bookmarkEnd w:id="5"/>
          </w:p>
        </w:tc>
        <w:tc>
          <w:tcPr>
            <w:tcW w:w="521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30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Индикаторы достижения части компетенции (наименование), соотнесенные с дисциплинами (дисциплиной) - результаты изучения дисциплины</w:t>
            </w:r>
          </w:p>
        </w:tc>
        <w:tc>
          <w:tcPr>
            <w:tcW w:w="579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04" w:type="pct"/>
            <w:gridSpan w:val="2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семестр</w:t>
            </w:r>
            <w:r w:rsidRPr="00C265B6">
              <w:rPr>
                <w:color w:val="000000"/>
                <w:sz w:val="16"/>
                <w:szCs w:val="16"/>
              </w:rPr>
              <w:br/>
              <w:t>/</w:t>
            </w:r>
            <w:r w:rsidRPr="00C265B6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84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Вид аттестации (текущая, промежуточная)/средство оценивания достижения компетенции</w:t>
            </w:r>
          </w:p>
        </w:tc>
        <w:tc>
          <w:tcPr>
            <w:tcW w:w="515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9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C265B6" w:rsidRPr="00C265B6" w:rsidTr="00067B42">
        <w:tc>
          <w:tcPr>
            <w:tcW w:w="233" w:type="pct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95" w:type="pct"/>
            <w:shd w:val="clear" w:color="000000" w:fill="D9D9D9"/>
            <w:noWrap/>
            <w:vAlign w:val="center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</w:tr>
      <w:tr w:rsidR="00C265B6" w:rsidRPr="00C265B6" w:rsidTr="00067B42">
        <w:tc>
          <w:tcPr>
            <w:tcW w:w="2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265B6">
              <w:rPr>
                <w:b/>
                <w:bCs/>
                <w:color w:val="000000"/>
                <w:sz w:val="16"/>
                <w:szCs w:val="16"/>
              </w:rPr>
              <w:t>УК - 1</w:t>
            </w:r>
          </w:p>
        </w:tc>
        <w:tc>
          <w:tcPr>
            <w:tcW w:w="495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52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Способен осуществлять поиск, критический анализ и синтез информации,  применять системный подход для решения  задач научно-исследовательской деятельности.</w:t>
            </w:r>
          </w:p>
        </w:tc>
        <w:tc>
          <w:tcPr>
            <w:tcW w:w="73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Знать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Уметь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анализировать мировоззренческие, социально и личностно значимые философские проблемы;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C265B6">
              <w:rPr>
                <w:color w:val="000000"/>
                <w:sz w:val="16"/>
                <w:szCs w:val="16"/>
              </w:rPr>
              <w:br/>
              <w:t>• «мыслить в ретроспективе» и перспективе будущего времени на основе анализа исторических событий и явлений;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</w:t>
            </w:r>
            <w:proofErr w:type="gramStart"/>
            <w:r w:rsidRPr="00C265B6">
              <w:rPr>
                <w:color w:val="000000"/>
                <w:sz w:val="16"/>
                <w:szCs w:val="16"/>
              </w:rPr>
              <w:t>формировать и аргументировано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отстаивать собственную позицию по различным проблемам; </w:t>
            </w:r>
            <w:r w:rsidRPr="00C265B6">
              <w:rPr>
                <w:color w:val="000000"/>
                <w:sz w:val="16"/>
                <w:szCs w:val="16"/>
              </w:rPr>
              <w:br/>
              <w:t>• критически осмысливать и обобщать теоретическую информацию;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применять системный подход в практике аналитической и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исполнительской интерпретации музыкального произведения, написанного в различных композиторских техниках.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Владеть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технологиями приобретения, использования и обновления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социо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-гуманитарных знаний; </w:t>
            </w:r>
            <w:r w:rsidRPr="00C265B6">
              <w:rPr>
                <w:color w:val="000000"/>
                <w:sz w:val="16"/>
                <w:szCs w:val="16"/>
              </w:rPr>
              <w:br/>
              <w:t>• навыками рефлексии, самооценки, самоконтроля;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Тема I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Определение области исследования, </w:t>
            </w:r>
          </w:p>
        </w:tc>
        <w:tc>
          <w:tcPr>
            <w:tcW w:w="1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17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265B6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знаний, полученных в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порцессе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изучения дисциплины "Основы НИР" и комплекса общенаучных знаний студента.</w:t>
            </w:r>
          </w:p>
        </w:tc>
        <w:tc>
          <w:tcPr>
            <w:tcW w:w="58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</w:t>
            </w:r>
            <w:r w:rsidRPr="00C265B6">
              <w:rPr>
                <w:color w:val="000000"/>
                <w:sz w:val="16"/>
                <w:szCs w:val="16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III</w:t>
            </w:r>
            <w:r w:rsidRPr="00C265B6">
              <w:rPr>
                <w:color w:val="000000"/>
                <w:sz w:val="16"/>
                <w:szCs w:val="16"/>
              </w:rPr>
              <w:br/>
              <w:t>Выбор и обоснование методологии и методов исследовательской деятельности.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Технологии научно-исследовательской деятельности, способы отбора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фактологического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материала.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IV</w:t>
            </w:r>
            <w:r w:rsidRPr="00C265B6">
              <w:rPr>
                <w:color w:val="000000"/>
                <w:sz w:val="16"/>
                <w:szCs w:val="16"/>
              </w:rPr>
              <w:br w:type="page"/>
              <w:t xml:space="preserve">Требования к библиографическому описанию используемых источников. Технологии распределения собранного материала, правила формирование основного содержания работы.  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(контрольное задание)</w:t>
            </w:r>
          </w:p>
        </w:tc>
        <w:tc>
          <w:tcPr>
            <w:tcW w:w="515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Выполнение контрольного задания</w:t>
            </w:r>
          </w:p>
        </w:tc>
        <w:tc>
          <w:tcPr>
            <w:tcW w:w="589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планировать научно-исследовательскую деятельность.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</w:t>
            </w:r>
            <w:r w:rsidRPr="00C265B6">
              <w:rPr>
                <w:color w:val="000000"/>
                <w:sz w:val="16"/>
                <w:szCs w:val="16"/>
              </w:rPr>
              <w:br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1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в межсессионный период</w:t>
            </w:r>
          </w:p>
        </w:tc>
        <w:tc>
          <w:tcPr>
            <w:tcW w:w="58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</w:t>
            </w:r>
            <w:r w:rsidRPr="00C265B6">
              <w:rPr>
                <w:color w:val="000000"/>
                <w:sz w:val="16"/>
                <w:szCs w:val="16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Способность пользоваться общенаучными методами (компаративного анализа, системного обобщения) в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сочетании с основами специфических методов музыковедческого исследования.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</w:t>
            </w:r>
            <w:r w:rsidRPr="00C265B6">
              <w:rPr>
                <w:color w:val="000000"/>
                <w:sz w:val="16"/>
                <w:szCs w:val="16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VIII</w:t>
            </w:r>
            <w:r w:rsidRPr="00C265B6">
              <w:rPr>
                <w:color w:val="000000"/>
                <w:sz w:val="16"/>
                <w:szCs w:val="16"/>
              </w:rPr>
              <w:br/>
              <w:t>Порядок сдачи результатов исследования в электронную библиотеку.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15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Выполнение контрольного задания</w:t>
            </w:r>
          </w:p>
        </w:tc>
        <w:tc>
          <w:tcPr>
            <w:tcW w:w="589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планировать научно-исследовательскую деятельность.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067B42">
        <w:tc>
          <w:tcPr>
            <w:tcW w:w="2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265B6">
              <w:rPr>
                <w:b/>
                <w:bCs/>
                <w:color w:val="000000"/>
                <w:sz w:val="16"/>
                <w:szCs w:val="16"/>
              </w:rPr>
              <w:t>ОПК - 4</w:t>
            </w:r>
          </w:p>
        </w:tc>
        <w:tc>
          <w:tcPr>
            <w:tcW w:w="495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деятельности </w:t>
            </w:r>
          </w:p>
        </w:tc>
        <w:tc>
          <w:tcPr>
            <w:tcW w:w="52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Способен осуществлять поиск информации в области музыкального искусства, использовать ее в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поцессе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научно-исследовательской деятельности</w:t>
            </w:r>
          </w:p>
        </w:tc>
        <w:tc>
          <w:tcPr>
            <w:tcW w:w="730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spacing w:after="240"/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Знать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основные инструменты поиска информации в электронной телекоммуникационной сети Интернет;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основную литературу, посвящённую вопросам изучения музыкальных сочинений;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Уметь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самостоятельно составлять библиографический список трудов, посвященных изучению определенной проблемы в области музыкального искусства; </w:t>
            </w:r>
            <w:r w:rsidRPr="00C265B6">
              <w:rPr>
                <w:color w:val="000000"/>
                <w:sz w:val="16"/>
                <w:szCs w:val="16"/>
              </w:rPr>
              <w:br/>
            </w:r>
            <w:r w:rsidRPr="00C265B6">
              <w:rPr>
                <w:color w:val="000000"/>
                <w:sz w:val="16"/>
                <w:szCs w:val="16"/>
              </w:rPr>
              <w:br/>
              <w:t>Владеть</w:t>
            </w:r>
            <w:r w:rsidRPr="00C265B6">
              <w:rPr>
                <w:color w:val="000000"/>
                <w:sz w:val="16"/>
                <w:szCs w:val="16"/>
              </w:rPr>
              <w:br/>
              <w:t>• навыками работы с основными базами данных в электронной телекоммуникационной сети Интернет;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• информацией о новейшей искусствоведческой литературе, о проводимых конференциях, защитах кандидатских и докторских диссертаций, посвящённых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различным проблемам музыкального искусства. 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Тема I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Определение области исследования, </w:t>
            </w:r>
          </w:p>
        </w:tc>
        <w:tc>
          <w:tcPr>
            <w:tcW w:w="1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17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265B6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знаний, полученных в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порцессе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изучения дисциплины "Основы НИР" и комплекса общенаучных знаний студента.</w:t>
            </w:r>
          </w:p>
        </w:tc>
        <w:tc>
          <w:tcPr>
            <w:tcW w:w="58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265B6">
              <w:rPr>
                <w:color w:val="000000"/>
                <w:sz w:val="16"/>
                <w:szCs w:val="16"/>
              </w:rPr>
              <w:t>Сформированность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знаний,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уменицй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и навыков по научно-исследовательской работе в процессе освоения дисциплины "Основы научных исследований"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</w:t>
            </w:r>
            <w:r w:rsidRPr="00C265B6">
              <w:rPr>
                <w:color w:val="000000"/>
                <w:sz w:val="16"/>
                <w:szCs w:val="16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III</w:t>
            </w:r>
            <w:r w:rsidRPr="00C265B6">
              <w:rPr>
                <w:color w:val="000000"/>
                <w:sz w:val="16"/>
                <w:szCs w:val="16"/>
              </w:rPr>
              <w:br/>
              <w:t>Выбор и обоснование методологии и методов исследовательской деятельности.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Технологии научно-исследовательской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 xml:space="preserve">деятельности, способы отбора </w:t>
            </w:r>
            <w:proofErr w:type="spellStart"/>
            <w:r w:rsidRPr="00C265B6">
              <w:rPr>
                <w:color w:val="000000"/>
                <w:sz w:val="16"/>
                <w:szCs w:val="16"/>
              </w:rPr>
              <w:t>фактологического</w:t>
            </w:r>
            <w:proofErr w:type="spellEnd"/>
            <w:r w:rsidRPr="00C265B6">
              <w:rPr>
                <w:color w:val="000000"/>
                <w:sz w:val="16"/>
                <w:szCs w:val="16"/>
              </w:rPr>
              <w:t xml:space="preserve"> материала.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IV</w:t>
            </w:r>
            <w:r w:rsidRPr="00C265B6">
              <w:rPr>
                <w:color w:val="000000"/>
                <w:sz w:val="16"/>
                <w:szCs w:val="16"/>
              </w:rPr>
              <w:br/>
              <w:t xml:space="preserve">Требования к библиографическому описанию используемых источников. Технологии распределения собранного материала, правила формирование основного содержания работы.  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(контрольное задание)</w:t>
            </w:r>
          </w:p>
        </w:tc>
        <w:tc>
          <w:tcPr>
            <w:tcW w:w="515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Выполнение контрольного задания</w:t>
            </w:r>
          </w:p>
        </w:tc>
        <w:tc>
          <w:tcPr>
            <w:tcW w:w="589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proofErr w:type="gramStart"/>
            <w:r w:rsidRPr="00C265B6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C265B6">
              <w:rPr>
                <w:color w:val="000000"/>
                <w:sz w:val="16"/>
                <w:szCs w:val="16"/>
              </w:rPr>
              <w:t xml:space="preserve"> планировать научно-исследовательскую деятельность.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</w:t>
            </w:r>
            <w:r w:rsidRPr="00C265B6">
              <w:rPr>
                <w:color w:val="000000"/>
                <w:sz w:val="16"/>
                <w:szCs w:val="16"/>
              </w:rPr>
              <w:br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133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в межсессионный период</w:t>
            </w:r>
          </w:p>
        </w:tc>
        <w:tc>
          <w:tcPr>
            <w:tcW w:w="589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</w:t>
            </w:r>
            <w:r w:rsidRPr="00C265B6">
              <w:rPr>
                <w:color w:val="000000"/>
                <w:sz w:val="16"/>
                <w:szCs w:val="16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 w:val="restar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Способность  анализировать мировоззренческие, социально и личностно значимые философские проблемы, выявлять 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</w:t>
            </w:r>
            <w:r w:rsidRPr="00C265B6">
              <w:rPr>
                <w:color w:val="000000"/>
                <w:sz w:val="16"/>
                <w:szCs w:val="16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 w:val="restart"/>
            <w:shd w:val="clear" w:color="000000" w:fill="FFFFFF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Тема VIII</w:t>
            </w:r>
            <w:r w:rsidRPr="00C265B6">
              <w:rPr>
                <w:color w:val="000000"/>
                <w:sz w:val="16"/>
                <w:szCs w:val="16"/>
              </w:rPr>
              <w:br/>
              <w:t>Порядок сдачи результатов исследования в электронную библиотеку.</w:t>
            </w: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auto" w:fill="auto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Проверка СРС на каждом занятии</w:t>
            </w:r>
          </w:p>
        </w:tc>
        <w:tc>
          <w:tcPr>
            <w:tcW w:w="515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C265B6" w:rsidRPr="00C265B6" w:rsidTr="00067B42">
        <w:tc>
          <w:tcPr>
            <w:tcW w:w="2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0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vAlign w:val="center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shd w:val="clear" w:color="000000" w:fill="D9D9D9"/>
            <w:hideMark/>
          </w:tcPr>
          <w:p w:rsidR="00C265B6" w:rsidRPr="00C265B6" w:rsidRDefault="00C265B6" w:rsidP="00C265B6">
            <w:pPr>
              <w:jc w:val="center"/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4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15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9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t xml:space="preserve">Способен осуществлять поиск, критический анализ </w:t>
            </w:r>
            <w:r w:rsidRPr="00C265B6">
              <w:rPr>
                <w:color w:val="000000"/>
                <w:sz w:val="16"/>
                <w:szCs w:val="16"/>
              </w:rPr>
              <w:lastRenderedPageBreak/>
              <w:t>и синтез информации,  применять системный подход для решения  задач научно-исследовательской деятельности.</w:t>
            </w:r>
          </w:p>
        </w:tc>
        <w:tc>
          <w:tcPr>
            <w:tcW w:w="350" w:type="pct"/>
            <w:shd w:val="clear" w:color="000000" w:fill="D9D9D9"/>
            <w:hideMark/>
          </w:tcPr>
          <w:p w:rsidR="00C265B6" w:rsidRPr="00C265B6" w:rsidRDefault="00C265B6" w:rsidP="00C265B6">
            <w:pPr>
              <w:rPr>
                <w:color w:val="000000"/>
                <w:sz w:val="16"/>
                <w:szCs w:val="16"/>
              </w:rPr>
            </w:pPr>
            <w:r w:rsidRPr="00C265B6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</w:tbl>
    <w:p w:rsidR="00276015" w:rsidRPr="00833A38" w:rsidRDefault="00276015" w:rsidP="00596FDD">
      <w:pPr>
        <w:jc w:val="right"/>
      </w:pPr>
    </w:p>
    <w:p w:rsidR="0063151F" w:rsidRPr="00833A38" w:rsidRDefault="0063151F" w:rsidP="0063151F"/>
    <w:p w:rsidR="004E03D9" w:rsidRDefault="00871E3A" w:rsidP="00DB5B2C">
      <w:pPr>
        <w:spacing w:after="200" w:line="276" w:lineRule="auto"/>
        <w:sectPr w:rsidR="004E03D9" w:rsidSect="004E03D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833A38">
        <w:br w:type="page"/>
      </w:r>
    </w:p>
    <w:p w:rsidR="00341359" w:rsidRPr="004E03D9" w:rsidRDefault="00341359" w:rsidP="0071463F">
      <w:pPr>
        <w:pStyle w:val="2"/>
        <w:numPr>
          <w:ilvl w:val="1"/>
          <w:numId w:val="9"/>
        </w:numPr>
        <w:ind w:left="0" w:firstLine="0"/>
      </w:pPr>
      <w:bookmarkStart w:id="6" w:name="_Toc64998906"/>
      <w:r w:rsidRPr="004E03D9">
        <w:lastRenderedPageBreak/>
        <w:t>Критерии оценивания для</w:t>
      </w:r>
      <w:r w:rsidR="004E03D9">
        <w:t xml:space="preserve"> Входного контроля студентов очной и заочной форм обучения,</w:t>
      </w:r>
      <w:r w:rsidRPr="004E03D9">
        <w:t xml:space="preserve"> </w:t>
      </w:r>
      <w:r w:rsidR="00771F0C" w:rsidRPr="004E03D9">
        <w:t>М</w:t>
      </w:r>
      <w:r w:rsidR="000175FC" w:rsidRPr="004E03D9">
        <w:t xml:space="preserve">ежсессионного </w:t>
      </w:r>
      <w:r w:rsidR="004E03D9">
        <w:t>(</w:t>
      </w:r>
      <w:r w:rsidR="000175FC" w:rsidRPr="004E03D9">
        <w:t>рубежного</w:t>
      </w:r>
      <w:r w:rsidR="004E03D9">
        <w:t>)</w:t>
      </w:r>
      <w:r w:rsidR="000175FC" w:rsidRPr="004E03D9">
        <w:t xml:space="preserve"> контроля</w:t>
      </w:r>
      <w:r w:rsidR="00181115" w:rsidRPr="004E03D9">
        <w:t xml:space="preserve"> </w:t>
      </w:r>
      <w:r w:rsidR="00515861" w:rsidRPr="004E03D9">
        <w:t xml:space="preserve">студентов очной формы обучения и </w:t>
      </w:r>
      <w:r w:rsidR="00771F0C" w:rsidRPr="004E03D9">
        <w:t>В</w:t>
      </w:r>
      <w:r w:rsidR="00515861" w:rsidRPr="004E03D9">
        <w:t xml:space="preserve">ходного </w:t>
      </w:r>
      <w:r w:rsidR="004E03D9">
        <w:t>(</w:t>
      </w:r>
      <w:r w:rsidR="00515861" w:rsidRPr="004E03D9">
        <w:t>рубежного</w:t>
      </w:r>
      <w:r w:rsidR="004E03D9">
        <w:t>)</w:t>
      </w:r>
      <w:r w:rsidR="00515861" w:rsidRPr="004E03D9">
        <w:t xml:space="preserve"> контроля студентов заочной формы обучения.</w:t>
      </w:r>
      <w:bookmarkEnd w:id="6"/>
    </w:p>
    <w:p w:rsidR="006B7521" w:rsidRPr="004E03D9" w:rsidRDefault="004E03D9" w:rsidP="004E03D9">
      <w:pPr>
        <w:jc w:val="right"/>
        <w:rPr>
          <w:b/>
        </w:rPr>
      </w:pPr>
      <w: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8"/>
        <w:gridCol w:w="1062"/>
      </w:tblGrid>
      <w:tr w:rsidR="00B46FE1" w:rsidRPr="004E03D9" w:rsidTr="004E03D9">
        <w:trPr>
          <w:trHeight w:val="315"/>
        </w:trPr>
        <w:tc>
          <w:tcPr>
            <w:tcW w:w="4445" w:type="pct"/>
            <w:shd w:val="clear" w:color="000000" w:fill="D9D9D9"/>
            <w:vAlign w:val="bottom"/>
            <w:hideMark/>
          </w:tcPr>
          <w:p w:rsidR="004E03D9" w:rsidRDefault="00B46FE1" w:rsidP="004E03D9">
            <w:pPr>
              <w:rPr>
                <w:b/>
                <w:bCs/>
                <w:color w:val="000000"/>
              </w:rPr>
            </w:pPr>
            <w:r w:rsidRPr="004E03D9">
              <w:rPr>
                <w:b/>
                <w:bCs/>
                <w:color w:val="000000"/>
              </w:rPr>
              <w:t xml:space="preserve">УК-1 </w:t>
            </w:r>
          </w:p>
          <w:p w:rsidR="00B46FE1" w:rsidRPr="004E03D9" w:rsidRDefault="00B46FE1" w:rsidP="004E03D9">
            <w:pPr>
              <w:rPr>
                <w:b/>
                <w:bCs/>
                <w:color w:val="000000"/>
              </w:rPr>
            </w:pPr>
            <w:r w:rsidRPr="004E03D9">
              <w:rPr>
                <w:b/>
                <w:bCs/>
                <w:color w:val="000000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55" w:type="pct"/>
            <w:shd w:val="clear" w:color="000000" w:fill="D9D9D9"/>
            <w:noWrap/>
            <w:vAlign w:val="center"/>
            <w:hideMark/>
          </w:tcPr>
          <w:p w:rsidR="00B46FE1" w:rsidRPr="004E03D9" w:rsidRDefault="004E03D9" w:rsidP="004E03D9">
            <w:pPr>
              <w:jc w:val="center"/>
              <w:rPr>
                <w:b/>
                <w:color w:val="000000"/>
              </w:rPr>
            </w:pPr>
            <w:r w:rsidRPr="004E03D9">
              <w:rPr>
                <w:b/>
                <w:color w:val="000000"/>
              </w:rPr>
              <w:t>Баллы</w:t>
            </w:r>
          </w:p>
        </w:tc>
      </w:tr>
      <w:tr w:rsidR="00B46FE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B46FE1" w:rsidRPr="004E03D9" w:rsidRDefault="00B46FE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1. Знает процессы, происходящие в науке и культуре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B46FE1" w:rsidRPr="004E03D9" w:rsidRDefault="00515861" w:rsidP="004E03D9">
            <w:pPr>
              <w:jc w:val="center"/>
              <w:rPr>
                <w:color w:val="000000"/>
              </w:rPr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2. Умеет анализировать и давать  аргументированную оценку собственного уровня знаний и общей культуры в контексте общественных процессов;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30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3. Владеет навыком формулировки цели собственного интеллектуального развития, методами и средствами совершенствования собственных  знаний.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4E03D9" w:rsidRPr="004E03D9" w:rsidTr="004E03D9">
        <w:trPr>
          <w:trHeight w:val="915"/>
        </w:trPr>
        <w:tc>
          <w:tcPr>
            <w:tcW w:w="4445" w:type="pct"/>
            <w:shd w:val="clear" w:color="000000" w:fill="D9D9D9"/>
            <w:hideMark/>
          </w:tcPr>
          <w:p w:rsidR="004E03D9" w:rsidRPr="004E03D9" w:rsidRDefault="004E03D9" w:rsidP="004E03D9">
            <w:pPr>
              <w:rPr>
                <w:b/>
                <w:bCs/>
                <w:color w:val="000000"/>
              </w:rPr>
            </w:pPr>
            <w:r w:rsidRPr="004E03D9">
              <w:rPr>
                <w:b/>
                <w:bCs/>
                <w:color w:val="000000"/>
              </w:rPr>
              <w:t>ОПК-4</w:t>
            </w:r>
            <w:r w:rsidRPr="004E03D9">
              <w:rPr>
                <w:b/>
                <w:bCs/>
                <w:color w:val="000000"/>
              </w:rPr>
              <w:br/>
            </w:r>
            <w:r w:rsidRPr="004E03D9">
              <w:rPr>
                <w:b/>
                <w:color w:val="000000"/>
              </w:rPr>
              <w:t>Способен осуществлять поиск информации в области музыкального искусства, использовать ее в своей профессиональной деятельности.</w:t>
            </w:r>
          </w:p>
        </w:tc>
        <w:tc>
          <w:tcPr>
            <w:tcW w:w="555" w:type="pct"/>
            <w:shd w:val="clear" w:color="auto" w:fill="D9D9D9" w:themeFill="background1" w:themeFillShade="D9"/>
            <w:noWrap/>
            <w:vAlign w:val="center"/>
            <w:hideMark/>
          </w:tcPr>
          <w:p w:rsidR="004E03D9" w:rsidRPr="004E03D9" w:rsidRDefault="004E03D9" w:rsidP="003C6E6E">
            <w:pPr>
              <w:jc w:val="center"/>
              <w:rPr>
                <w:b/>
                <w:color w:val="000000"/>
              </w:rPr>
            </w:pPr>
            <w:r w:rsidRPr="004E03D9">
              <w:rPr>
                <w:b/>
                <w:color w:val="000000"/>
              </w:rPr>
              <w:t>Баллы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 xml:space="preserve">4. Знает основные </w:t>
            </w:r>
            <w:r w:rsidR="00D90A8C" w:rsidRPr="004E03D9">
              <w:rPr>
                <w:color w:val="000000"/>
              </w:rPr>
              <w:t>инструменты поиска информации в электронной телекоммуникационной сети Интернет;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5. Знает последовательность проведения научного исследования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6. Знает правила оформления результатов исследования и представления его к защите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7. Умеет ставить проблему научного исследования, определяя ее актуальность и степень изученности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31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8. Умеет отбирать необходимые для осуществления научно-исследовательской работы аналитические методы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630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>9. Умеет решать в пространстве осуществляемого исследования поставленную проблему, критически оценивает успешность ее решения и перспективы дальнейших исследований в данной проблемной области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  <w:tr w:rsidR="00515861" w:rsidRPr="004E03D9" w:rsidTr="004E03D9">
        <w:trPr>
          <w:trHeight w:val="645"/>
        </w:trPr>
        <w:tc>
          <w:tcPr>
            <w:tcW w:w="4445" w:type="pct"/>
            <w:shd w:val="clear" w:color="auto" w:fill="auto"/>
            <w:vAlign w:val="bottom"/>
            <w:hideMark/>
          </w:tcPr>
          <w:p w:rsidR="00515861" w:rsidRPr="004E03D9" w:rsidRDefault="00515861" w:rsidP="004E03D9">
            <w:pPr>
              <w:rPr>
                <w:color w:val="000000"/>
              </w:rPr>
            </w:pPr>
            <w:r w:rsidRPr="004E03D9">
              <w:rPr>
                <w:color w:val="000000"/>
              </w:rPr>
              <w:t xml:space="preserve">10. Владеет навыками использования методов по сбору,  анализу и систематизации фактического материала в процессе научного </w:t>
            </w:r>
            <w:proofErr w:type="gramStart"/>
            <w:r w:rsidRPr="004E03D9">
              <w:rPr>
                <w:color w:val="000000"/>
              </w:rPr>
              <w:t>исследования</w:t>
            </w:r>
            <w:proofErr w:type="gramEnd"/>
            <w:r w:rsidRPr="004E03D9">
              <w:rPr>
                <w:color w:val="000000"/>
              </w:rPr>
              <w:t xml:space="preserve"> в том числе с использованием современных средств коммуникации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rPr>
                <w:color w:val="000000"/>
              </w:rPr>
              <w:t>2-5</w:t>
            </w:r>
          </w:p>
        </w:tc>
      </w:tr>
    </w:tbl>
    <w:p w:rsidR="00181115" w:rsidRPr="004E03D9" w:rsidRDefault="00D77057" w:rsidP="004E03D9">
      <w:pPr>
        <w:spacing w:after="200" w:line="276" w:lineRule="auto"/>
        <w:jc w:val="both"/>
      </w:pPr>
      <w:r w:rsidRPr="004E03D9">
        <w:br/>
      </w:r>
      <w:r w:rsidRPr="004E03D9">
        <w:tab/>
      </w:r>
    </w:p>
    <w:p w:rsidR="002E5E8C" w:rsidRPr="004E03D9" w:rsidRDefault="002E5E8C" w:rsidP="004E03D9">
      <w:pPr>
        <w:spacing w:after="200" w:line="276" w:lineRule="auto"/>
        <w:rPr>
          <w:rFonts w:eastAsiaTheme="minorEastAsia" w:cstheme="minorBidi"/>
          <w:b/>
          <w:spacing w:val="15"/>
        </w:rPr>
      </w:pPr>
      <w:r w:rsidRPr="004E03D9">
        <w:br w:type="page"/>
      </w:r>
    </w:p>
    <w:p w:rsidR="00A96CC8" w:rsidRPr="0071463F" w:rsidRDefault="00E23042" w:rsidP="0071463F">
      <w:pPr>
        <w:pStyle w:val="2"/>
        <w:numPr>
          <w:ilvl w:val="1"/>
          <w:numId w:val="9"/>
        </w:numPr>
        <w:ind w:left="0" w:firstLine="0"/>
      </w:pPr>
      <w:r w:rsidRPr="0071463F">
        <w:lastRenderedPageBreak/>
        <w:t xml:space="preserve"> </w:t>
      </w:r>
      <w:bookmarkStart w:id="7" w:name="_Toc64998907"/>
      <w:r w:rsidR="00A96CC8" w:rsidRPr="0071463F">
        <w:t xml:space="preserve">Критерии оценки для </w:t>
      </w:r>
      <w:r w:rsidR="00E56656" w:rsidRPr="0071463F">
        <w:t>промежуточн</w:t>
      </w:r>
      <w:r w:rsidR="00515861" w:rsidRPr="0071463F">
        <w:t>ой аттестации (</w:t>
      </w:r>
      <w:r w:rsidR="007C2F17">
        <w:t xml:space="preserve">контрольное задание, </w:t>
      </w:r>
      <w:r w:rsidR="00515861" w:rsidRPr="0071463F">
        <w:t>зачет</w:t>
      </w:r>
      <w:r w:rsidR="00E56656" w:rsidRPr="0071463F">
        <w:t>)</w:t>
      </w:r>
      <w:bookmarkEnd w:id="7"/>
    </w:p>
    <w:p w:rsidR="006B7521" w:rsidRPr="004E03D9" w:rsidRDefault="006B7521" w:rsidP="004E03D9">
      <w:pPr>
        <w:pStyle w:val="af1"/>
        <w:ind w:left="0"/>
        <w:jc w:val="right"/>
        <w:rPr>
          <w:b/>
        </w:rPr>
      </w:pPr>
      <w:r w:rsidRPr="004E03D9">
        <w:t>Таблица 6</w:t>
      </w:r>
    </w:p>
    <w:tbl>
      <w:tblPr>
        <w:tblStyle w:val="af2"/>
        <w:tblW w:w="5000" w:type="pct"/>
        <w:tblLook w:val="01E0" w:firstRow="1" w:lastRow="1" w:firstColumn="1" w:lastColumn="1" w:noHBand="0" w:noVBand="0"/>
      </w:tblPr>
      <w:tblGrid>
        <w:gridCol w:w="5590"/>
        <w:gridCol w:w="2474"/>
        <w:gridCol w:w="1506"/>
      </w:tblGrid>
      <w:tr w:rsidR="00370C9A" w:rsidRPr="004E03D9" w:rsidTr="004E03D9">
        <w:tc>
          <w:tcPr>
            <w:tcW w:w="3272" w:type="pct"/>
            <w:shd w:val="clear" w:color="auto" w:fill="D9D9D9" w:themeFill="background1" w:themeFillShade="D9"/>
            <w:vAlign w:val="center"/>
          </w:tcPr>
          <w:p w:rsidR="00370C9A" w:rsidRPr="004E03D9" w:rsidRDefault="00370C9A" w:rsidP="004E03D9">
            <w:pPr>
              <w:jc w:val="center"/>
              <w:rPr>
                <w:b/>
                <w:iCs/>
                <w:sz w:val="24"/>
                <w:szCs w:val="24"/>
              </w:rPr>
            </w:pPr>
            <w:r w:rsidRPr="004E03D9">
              <w:rPr>
                <w:b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:rsidR="00370C9A" w:rsidRPr="004E03D9" w:rsidRDefault="00370C9A" w:rsidP="004E03D9">
            <w:pPr>
              <w:jc w:val="center"/>
              <w:rPr>
                <w:b/>
                <w:iCs/>
                <w:sz w:val="24"/>
                <w:szCs w:val="24"/>
              </w:rPr>
            </w:pPr>
            <w:r w:rsidRPr="004E03D9">
              <w:rPr>
                <w:b/>
                <w:iCs/>
                <w:sz w:val="24"/>
                <w:szCs w:val="24"/>
              </w:rPr>
              <w:t>Оценочный балл (экзамен)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:rsidR="00370C9A" w:rsidRPr="004E03D9" w:rsidRDefault="00370C9A" w:rsidP="004E03D9">
            <w:pPr>
              <w:jc w:val="center"/>
              <w:rPr>
                <w:b/>
                <w:iCs/>
                <w:sz w:val="24"/>
                <w:szCs w:val="24"/>
              </w:rPr>
            </w:pPr>
            <w:r w:rsidRPr="004E03D9">
              <w:rPr>
                <w:b/>
                <w:iCs/>
                <w:sz w:val="24"/>
                <w:szCs w:val="24"/>
              </w:rPr>
              <w:t>Оценочный балл (зачет)</w:t>
            </w:r>
          </w:p>
        </w:tc>
      </w:tr>
      <w:tr w:rsidR="00370C9A" w:rsidRPr="004E03D9" w:rsidTr="00370C9A">
        <w:tc>
          <w:tcPr>
            <w:tcW w:w="3272" w:type="pct"/>
          </w:tcPr>
          <w:p w:rsidR="00370C9A" w:rsidRPr="004E03D9" w:rsidRDefault="00370C9A" w:rsidP="004E03D9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4E03D9">
              <w:rPr>
                <w:sz w:val="24"/>
                <w:szCs w:val="24"/>
              </w:rPr>
              <w:t>Студент обладает аналитическим мышлением, позволяющим хорошо ориентироваться в видовом разнообразии научного текста; способен логично и полно излагать мысли по темам изучаемой дисциплины, сравнивать, обобщать, выделять главное и второстепенное, имеет относительно  высокий уровень теоретической и практической подготовки, относительно широкий научный кругозор, который дает возможность успешно справляться с поставленными научными целями и задачами.</w:t>
            </w:r>
            <w:proofErr w:type="gramEnd"/>
            <w:r w:rsidRPr="004E03D9">
              <w:rPr>
                <w:sz w:val="24"/>
                <w:szCs w:val="24"/>
              </w:rPr>
              <w:t xml:space="preserve"> Владеет доказательной формой изложения. </w:t>
            </w:r>
            <w:proofErr w:type="gramStart"/>
            <w:r w:rsidRPr="004E03D9">
              <w:rPr>
                <w:sz w:val="24"/>
                <w:szCs w:val="24"/>
              </w:rPr>
              <w:t>Способен</w:t>
            </w:r>
            <w:proofErr w:type="gramEnd"/>
            <w:r w:rsidRPr="004E03D9">
              <w:rPr>
                <w:sz w:val="24"/>
                <w:szCs w:val="24"/>
              </w:rPr>
              <w:t xml:space="preserve"> концептуально подходить к решению поставленных вопросов. Ориентируется в специфике понятийно-терминологического аппарата. Умеет систематизировать, классифицировать, дифференцировать изучаемый материал. </w:t>
            </w:r>
          </w:p>
        </w:tc>
        <w:tc>
          <w:tcPr>
            <w:tcW w:w="864" w:type="pct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t>Отлично (5)</w:t>
            </w:r>
          </w:p>
        </w:tc>
        <w:tc>
          <w:tcPr>
            <w:tcW w:w="864" w:type="pct"/>
            <w:vMerge w:val="restart"/>
            <w:textDirection w:val="btLr"/>
            <w:vAlign w:val="center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t>Зачтено</w:t>
            </w:r>
          </w:p>
        </w:tc>
      </w:tr>
      <w:tr w:rsidR="00370C9A" w:rsidRPr="004E03D9" w:rsidTr="00370C9A">
        <w:tc>
          <w:tcPr>
            <w:tcW w:w="3272" w:type="pct"/>
          </w:tcPr>
          <w:p w:rsidR="00370C9A" w:rsidRPr="004E03D9" w:rsidRDefault="00370C9A" w:rsidP="004E03D9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4E03D9">
              <w:rPr>
                <w:sz w:val="24"/>
                <w:szCs w:val="24"/>
              </w:rPr>
              <w:t>Студент обладает аналитическим мышлением, позволяющим не плохо ориентироваться в видовом разнообразии научного текста (допускает некоторые неточности); способен логично и полно излагать мысли по темам изучаемой дисциплины, сравнивать, обобщать, выделять главное и второстепенное, имеет хороший  уровень теоретической и практической подготовки, не плохой научный кругозор, который дает возможность успешно справляться с поставленными научными целями и задачами.</w:t>
            </w:r>
            <w:proofErr w:type="gramEnd"/>
            <w:r w:rsidRPr="004E03D9">
              <w:rPr>
                <w:i/>
                <w:iCs/>
                <w:sz w:val="24"/>
                <w:szCs w:val="24"/>
              </w:rPr>
              <w:t xml:space="preserve"> </w:t>
            </w:r>
            <w:r w:rsidRPr="004E03D9">
              <w:rPr>
                <w:sz w:val="24"/>
                <w:szCs w:val="24"/>
              </w:rPr>
              <w:t>В основном владеет доказательной формой изложения. Испытывает некоторые трудности в построении концептуальных подходов к решению поставленных вопросов. Хорошо ориентируется в специфике понятийно-терминологического аппарата. Хорошо умеет систематизировать, классифицировать, дифференцировать изучаемый материал. Допускает незначительные ошибки, неточности.</w:t>
            </w:r>
          </w:p>
        </w:tc>
        <w:tc>
          <w:tcPr>
            <w:tcW w:w="864" w:type="pct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t>Хорошо (4)</w:t>
            </w:r>
          </w:p>
        </w:tc>
        <w:tc>
          <w:tcPr>
            <w:tcW w:w="864" w:type="pct"/>
            <w:vMerge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70C9A" w:rsidRPr="004E03D9" w:rsidTr="00370C9A">
        <w:tc>
          <w:tcPr>
            <w:tcW w:w="3272" w:type="pct"/>
          </w:tcPr>
          <w:p w:rsidR="00370C9A" w:rsidRPr="004E03D9" w:rsidRDefault="00370C9A" w:rsidP="004E03D9">
            <w:pPr>
              <w:jc w:val="both"/>
              <w:rPr>
                <w:i/>
                <w:iCs/>
                <w:sz w:val="24"/>
                <w:szCs w:val="24"/>
              </w:rPr>
            </w:pPr>
            <w:r w:rsidRPr="004E03D9">
              <w:rPr>
                <w:sz w:val="24"/>
                <w:szCs w:val="24"/>
              </w:rPr>
              <w:t xml:space="preserve">Студент обладает слабым аналитическим мышлением, позволяющим ориентироваться в видовом разнообразии научного текста (допускает неточности); </w:t>
            </w:r>
            <w:proofErr w:type="gramStart"/>
            <w:r w:rsidRPr="004E03D9">
              <w:rPr>
                <w:sz w:val="24"/>
                <w:szCs w:val="24"/>
              </w:rPr>
              <w:t>логика</w:t>
            </w:r>
            <w:proofErr w:type="gramEnd"/>
            <w:r w:rsidRPr="004E03D9">
              <w:rPr>
                <w:sz w:val="24"/>
                <w:szCs w:val="24"/>
              </w:rPr>
              <w:t xml:space="preserve"> и полнота изложения иногда дают сбой;  испытываются трудности в процессе сравнения, обобщения, проявляет  средний  уровень теоретической и практической подготовки, ощущается нехватка научного кругозора, который </w:t>
            </w:r>
            <w:r w:rsidRPr="004E03D9">
              <w:rPr>
                <w:sz w:val="24"/>
                <w:szCs w:val="24"/>
              </w:rPr>
              <w:lastRenderedPageBreak/>
              <w:t>давал бы возможность успешно справляться с поставленными научными целями и задачами.</w:t>
            </w:r>
            <w:r w:rsidRPr="004E03D9">
              <w:rPr>
                <w:i/>
                <w:iCs/>
                <w:sz w:val="24"/>
                <w:szCs w:val="24"/>
              </w:rPr>
              <w:t xml:space="preserve"> </w:t>
            </w:r>
            <w:r w:rsidRPr="004E03D9">
              <w:rPr>
                <w:sz w:val="24"/>
                <w:szCs w:val="24"/>
              </w:rPr>
              <w:t>В основном владеет доказательной формой изложения. Испытывает большие трудности в построении концептуальных подходов к решению поставленных вопросов. Не очень хорошо ориентируется в специфике понятийно-терминологического аппарата. Проявляет слабые навыки систематизации, классификации, дифференциации изучаемого материала. Допускает достаточное количество ошибок, различного рода неточностей.</w:t>
            </w:r>
          </w:p>
        </w:tc>
        <w:tc>
          <w:tcPr>
            <w:tcW w:w="864" w:type="pct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lastRenderedPageBreak/>
              <w:t>Удовлетворительно (3)</w:t>
            </w:r>
          </w:p>
        </w:tc>
        <w:tc>
          <w:tcPr>
            <w:tcW w:w="864" w:type="pct"/>
            <w:vMerge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70C9A" w:rsidRPr="004E03D9" w:rsidTr="00370C9A">
        <w:trPr>
          <w:cantSplit/>
          <w:trHeight w:val="1134"/>
        </w:trPr>
        <w:tc>
          <w:tcPr>
            <w:tcW w:w="3272" w:type="pct"/>
          </w:tcPr>
          <w:p w:rsidR="00370C9A" w:rsidRPr="004E03D9" w:rsidRDefault="00370C9A" w:rsidP="004E03D9">
            <w:pPr>
              <w:jc w:val="both"/>
              <w:rPr>
                <w:i/>
                <w:iCs/>
                <w:sz w:val="24"/>
                <w:szCs w:val="24"/>
              </w:rPr>
            </w:pPr>
            <w:r w:rsidRPr="004E03D9">
              <w:rPr>
                <w:sz w:val="24"/>
                <w:szCs w:val="24"/>
              </w:rPr>
              <w:lastRenderedPageBreak/>
              <w:t xml:space="preserve">Студент почти не обладает аналитическим мышлением, позволяющим ориентироваться в видовом разнообразии научного текста (допускаются большие неточности); </w:t>
            </w:r>
            <w:proofErr w:type="gramStart"/>
            <w:r w:rsidRPr="004E03D9">
              <w:rPr>
                <w:sz w:val="24"/>
                <w:szCs w:val="24"/>
              </w:rPr>
              <w:t>логика</w:t>
            </w:r>
            <w:proofErr w:type="gramEnd"/>
            <w:r w:rsidRPr="004E03D9">
              <w:rPr>
                <w:sz w:val="24"/>
                <w:szCs w:val="24"/>
              </w:rPr>
              <w:t xml:space="preserve"> и полнота изложения часто дают сбой;  испытываются большие трудности в процессе сравнения, обобщения; проявляет  низкий  уровень теоретической и практической подготовки, ощущается большая нехватка научного кругозора, который давал бы возможность успешно справляться с поставленными научными целями и задачами.</w:t>
            </w:r>
            <w:r w:rsidRPr="004E03D9">
              <w:rPr>
                <w:i/>
                <w:iCs/>
                <w:sz w:val="24"/>
                <w:szCs w:val="24"/>
              </w:rPr>
              <w:t xml:space="preserve"> </w:t>
            </w:r>
            <w:r w:rsidRPr="004E03D9">
              <w:rPr>
                <w:sz w:val="24"/>
                <w:szCs w:val="24"/>
              </w:rPr>
              <w:t>Не владеет доказательной формой изложения. Испытывает большие трудности в построении концептуальных подходов к решению поставленных вопросов. Не ориентируется в специфике понятийно-терминологического аппарата. Проявляет крайне низкий уровень навыков систематизации, классификации, дифференциации изучаемого материала. Допускает большое количество ошибок, различного рода неточностей.</w:t>
            </w:r>
          </w:p>
        </w:tc>
        <w:tc>
          <w:tcPr>
            <w:tcW w:w="864" w:type="pct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t>Неудовлетворительно (2)</w:t>
            </w:r>
          </w:p>
        </w:tc>
        <w:tc>
          <w:tcPr>
            <w:tcW w:w="864" w:type="pct"/>
            <w:textDirection w:val="btLr"/>
            <w:vAlign w:val="center"/>
          </w:tcPr>
          <w:p w:rsidR="00370C9A" w:rsidRPr="004E03D9" w:rsidRDefault="00370C9A" w:rsidP="004E03D9">
            <w:pPr>
              <w:jc w:val="center"/>
              <w:rPr>
                <w:iCs/>
                <w:sz w:val="24"/>
                <w:szCs w:val="24"/>
              </w:rPr>
            </w:pPr>
            <w:r w:rsidRPr="004E03D9">
              <w:rPr>
                <w:iCs/>
                <w:sz w:val="24"/>
                <w:szCs w:val="24"/>
              </w:rPr>
              <w:t>Не зачтено</w:t>
            </w:r>
          </w:p>
        </w:tc>
      </w:tr>
    </w:tbl>
    <w:p w:rsidR="00A96CC8" w:rsidRPr="004E03D9" w:rsidRDefault="000D68CA" w:rsidP="004E03D9">
      <w:pPr>
        <w:spacing w:after="200" w:line="276" w:lineRule="auto"/>
        <w:sectPr w:rsidR="00A96CC8" w:rsidRPr="004E03D9" w:rsidSect="004E03D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E03D9">
        <w:br/>
      </w:r>
    </w:p>
    <w:p w:rsidR="0084023D" w:rsidRPr="004E03D9" w:rsidRDefault="0071463F" w:rsidP="004E03D9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64998908"/>
      <w:r w:rsidRPr="004E03D9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8"/>
    </w:p>
    <w:p w:rsidR="00D754F3" w:rsidRPr="004E03D9" w:rsidRDefault="00D754F3" w:rsidP="004E03D9"/>
    <w:p w:rsidR="00033643" w:rsidRPr="0071463F" w:rsidRDefault="00033643" w:rsidP="0071463F">
      <w:pPr>
        <w:pStyle w:val="2"/>
        <w:numPr>
          <w:ilvl w:val="1"/>
          <w:numId w:val="9"/>
        </w:numPr>
        <w:ind w:left="0" w:firstLine="0"/>
      </w:pPr>
      <w:bookmarkStart w:id="9" w:name="_Toc64998909"/>
      <w:bookmarkStart w:id="10" w:name="_Toc51771461"/>
      <w:r w:rsidRPr="0071463F">
        <w:t>Задания для Входного контроля студентов очной и заочной форм обучения</w:t>
      </w:r>
      <w:bookmarkEnd w:id="9"/>
    </w:p>
    <w:p w:rsidR="00033643" w:rsidRDefault="00033643" w:rsidP="00033643">
      <w:pPr>
        <w:widowControl w:val="0"/>
        <w:spacing w:line="276" w:lineRule="auto"/>
        <w:jc w:val="both"/>
        <w:rPr>
          <w:bCs/>
        </w:rPr>
      </w:pPr>
    </w:p>
    <w:p w:rsidR="00033643" w:rsidRPr="001B5BA6" w:rsidRDefault="00033643" w:rsidP="00033643">
      <w:pPr>
        <w:widowControl w:val="0"/>
        <w:spacing w:line="276" w:lineRule="auto"/>
        <w:jc w:val="both"/>
        <w:rPr>
          <w:bCs/>
        </w:rPr>
      </w:pPr>
      <w:r w:rsidRPr="001B5BA6">
        <w:rPr>
          <w:bCs/>
        </w:rPr>
        <w:t xml:space="preserve">Сформулируйте тему своего научного исследования, определите объект, предмет, актуальность, теоретическую и практическую значимость. </w:t>
      </w:r>
    </w:p>
    <w:p w:rsidR="00033643" w:rsidRPr="001B5BA6" w:rsidRDefault="00033643" w:rsidP="00033643"/>
    <w:p w:rsidR="00033643" w:rsidRPr="0071463F" w:rsidRDefault="00033643" w:rsidP="0071463F">
      <w:pPr>
        <w:pStyle w:val="2"/>
        <w:numPr>
          <w:ilvl w:val="1"/>
          <w:numId w:val="9"/>
        </w:numPr>
        <w:ind w:left="0" w:firstLine="0"/>
      </w:pPr>
      <w:bookmarkStart w:id="11" w:name="_Toc64998910"/>
      <w:r w:rsidRPr="0071463F">
        <w:t>Задания для  текущего контроля (проверки самостоятельной работы студента)</w:t>
      </w:r>
      <w:bookmarkEnd w:id="11"/>
      <w:r w:rsidRPr="0071463F">
        <w:t xml:space="preserve"> </w:t>
      </w:r>
    </w:p>
    <w:p w:rsidR="00033643" w:rsidRPr="002050EB" w:rsidRDefault="00033643" w:rsidP="00033643">
      <w:pPr>
        <w:pStyle w:val="af1"/>
        <w:ind w:left="0"/>
        <w:rPr>
          <w:b/>
        </w:rPr>
      </w:pPr>
    </w:p>
    <w:p w:rsidR="00033643" w:rsidRPr="002050EB" w:rsidRDefault="00033643" w:rsidP="00033643">
      <w:pPr>
        <w:pStyle w:val="af1"/>
        <w:ind w:left="0"/>
        <w:rPr>
          <w:b/>
        </w:rPr>
      </w:pPr>
      <w:r w:rsidRPr="002050EB">
        <w:rPr>
          <w:b/>
        </w:rPr>
        <w:t>Форма обучения очная</w:t>
      </w:r>
    </w:p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VII</w:t>
      </w:r>
    </w:p>
    <w:p w:rsidR="00033643" w:rsidRPr="002050EB" w:rsidRDefault="00033643" w:rsidP="00033643"/>
    <w:p w:rsidR="00033643" w:rsidRPr="002050EB" w:rsidRDefault="00033643" w:rsidP="00033643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</w:pPr>
      <w:r w:rsidRPr="002050EB">
        <w:t>Определение области исследования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</w:pPr>
      <w:r w:rsidRPr="002050EB">
        <w:t>Определение темы реферата (по согласованию с научным руководителем).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</w:pPr>
      <w:r w:rsidRPr="002050EB">
        <w:t>Отбор, изучение, анализ литературы по теме реферата. Письменное представление результатов работы с литературой.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</w:pPr>
      <w:r w:rsidRPr="002050EB">
        <w:t>Разработка структуры 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</w:pPr>
      <w:r w:rsidRPr="002050EB">
        <w:t>Отбор методов исследования.</w:t>
      </w:r>
    </w:p>
    <w:p w:rsidR="00033643" w:rsidRPr="002050EB" w:rsidRDefault="00033643" w:rsidP="00033643"/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VIII</w:t>
      </w:r>
    </w:p>
    <w:p w:rsidR="00033643" w:rsidRPr="002050EB" w:rsidRDefault="00033643" w:rsidP="00033643"/>
    <w:p w:rsidR="00033643" w:rsidRPr="002050EB" w:rsidRDefault="00033643" w:rsidP="00033643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</w:pPr>
      <w:r w:rsidRPr="002050EB">
        <w:t>Обсуждение плана</w:t>
      </w:r>
      <w:r>
        <w:t xml:space="preserve"> работы с научным руководителем.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>Разработка основного содержания глав и параграфов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 xml:space="preserve">Письменное представление полностью </w:t>
      </w:r>
      <w:proofErr w:type="gramStart"/>
      <w:r w:rsidRPr="002050EB">
        <w:t>оформленной</w:t>
      </w:r>
      <w:proofErr w:type="gramEnd"/>
      <w:r w:rsidRPr="002050EB">
        <w:t xml:space="preserve">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>Проверка реферата на  плагиат.</w:t>
      </w:r>
    </w:p>
    <w:p w:rsidR="00033643" w:rsidRPr="002050EB" w:rsidRDefault="00033643" w:rsidP="00033643"/>
    <w:p w:rsidR="00033643" w:rsidRPr="002050EB" w:rsidRDefault="00033643" w:rsidP="00033643"/>
    <w:p w:rsidR="00033643" w:rsidRPr="002050EB" w:rsidRDefault="00033643" w:rsidP="00033643">
      <w:pPr>
        <w:rPr>
          <w:b/>
        </w:rPr>
      </w:pPr>
      <w:r w:rsidRPr="002050EB">
        <w:rPr>
          <w:b/>
        </w:rPr>
        <w:t xml:space="preserve">Форма обучения заочная </w:t>
      </w:r>
    </w:p>
    <w:p w:rsidR="00033643" w:rsidRPr="002050EB" w:rsidRDefault="00033643" w:rsidP="00033643"/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IX</w:t>
      </w:r>
    </w:p>
    <w:p w:rsidR="00033643" w:rsidRPr="002050EB" w:rsidRDefault="00033643" w:rsidP="00033643"/>
    <w:p w:rsidR="00033643" w:rsidRPr="002050EB" w:rsidRDefault="00033643" w:rsidP="00033643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</w:pPr>
      <w:r w:rsidRPr="002050EB">
        <w:t>Определение области исследования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</w:pPr>
      <w:r w:rsidRPr="002050EB">
        <w:t>Определение темы реферата (по согласованию с научным руководителем).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</w:pPr>
      <w:r w:rsidRPr="002050EB">
        <w:t>Отбор, изучение, анализ литературы по теме реферата. Письменное представление результатов работы с литературой.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</w:pPr>
      <w:r w:rsidRPr="002050EB">
        <w:t>Разработка структуры 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</w:pPr>
      <w:r w:rsidRPr="002050EB">
        <w:t>Отбор методов исследования.</w:t>
      </w:r>
    </w:p>
    <w:p w:rsidR="00033643" w:rsidRPr="002050EB" w:rsidRDefault="00033643" w:rsidP="00033643"/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X</w:t>
      </w:r>
    </w:p>
    <w:p w:rsidR="00033643" w:rsidRPr="002050EB" w:rsidRDefault="00033643" w:rsidP="00033643"/>
    <w:p w:rsidR="00033643" w:rsidRPr="002050EB" w:rsidRDefault="00033643" w:rsidP="0003364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</w:pPr>
      <w:r w:rsidRPr="002050EB">
        <w:t>Обсуждение плана работы с научным руководителем (входной контроль).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>Разработка основного содержания глав и параграфов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 xml:space="preserve">Письменное представление полностью </w:t>
      </w:r>
      <w:proofErr w:type="gramStart"/>
      <w:r w:rsidRPr="002050EB">
        <w:t>оформленной</w:t>
      </w:r>
      <w:proofErr w:type="gramEnd"/>
      <w:r w:rsidRPr="002050EB">
        <w:t xml:space="preserve"> реферата.</w:t>
      </w:r>
    </w:p>
    <w:p w:rsidR="00033643" w:rsidRPr="002050EB" w:rsidRDefault="00033643" w:rsidP="0003364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rPr>
          <w:b/>
        </w:rPr>
      </w:pPr>
      <w:r w:rsidRPr="002050EB">
        <w:t>Проверка реферата на  плагиат.</w:t>
      </w:r>
    </w:p>
    <w:p w:rsidR="00033643" w:rsidRPr="002050EB" w:rsidRDefault="00033643" w:rsidP="00033643">
      <w:pPr>
        <w:spacing w:after="200" w:line="276" w:lineRule="auto"/>
        <w:rPr>
          <w:rFonts w:eastAsiaTheme="minorEastAsia"/>
          <w:b/>
          <w:spacing w:val="15"/>
        </w:rPr>
      </w:pPr>
      <w:r w:rsidRPr="002050EB">
        <w:br w:type="page"/>
      </w:r>
    </w:p>
    <w:p w:rsidR="00033643" w:rsidRPr="0071463F" w:rsidRDefault="00033643" w:rsidP="0071463F">
      <w:pPr>
        <w:pStyle w:val="2"/>
        <w:numPr>
          <w:ilvl w:val="1"/>
          <w:numId w:val="9"/>
        </w:numPr>
        <w:ind w:left="0" w:firstLine="0"/>
      </w:pPr>
      <w:bookmarkStart w:id="12" w:name="_Toc64998911"/>
      <w:r w:rsidRPr="0071463F">
        <w:lastRenderedPageBreak/>
        <w:t>Задания для проведения Межсессионного (рубежного) контроля студентов очной формы обучения и Входного (рубежного) контроля студентов заочной формы обучения</w:t>
      </w:r>
      <w:bookmarkEnd w:id="12"/>
    </w:p>
    <w:p w:rsidR="00033643" w:rsidRDefault="00033643" w:rsidP="00033643">
      <w:pPr>
        <w:jc w:val="center"/>
      </w:pPr>
    </w:p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VII</w:t>
      </w: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r w:rsidRPr="002050EB">
        <w:t xml:space="preserve">Предоставить к проверке выполненную часть ВКР. </w:t>
      </w:r>
    </w:p>
    <w:p w:rsidR="00033643" w:rsidRPr="002050EB" w:rsidRDefault="00033643" w:rsidP="00033643">
      <w:pPr>
        <w:jc w:val="center"/>
      </w:pPr>
    </w:p>
    <w:p w:rsidR="00033643" w:rsidRDefault="00033643" w:rsidP="00033643">
      <w:pPr>
        <w:jc w:val="center"/>
      </w:pPr>
    </w:p>
    <w:p w:rsidR="00033643" w:rsidRPr="002050EB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VIII</w:t>
      </w: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r w:rsidRPr="002050EB">
        <w:t xml:space="preserve">Предоставить к проверке выполненную часть ВКР. </w:t>
      </w:r>
    </w:p>
    <w:p w:rsidR="00033643" w:rsidRDefault="00033643" w:rsidP="00033643">
      <w:pPr>
        <w:jc w:val="center"/>
      </w:pP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pPr>
        <w:jc w:val="center"/>
      </w:pPr>
    </w:p>
    <w:p w:rsidR="00033643" w:rsidRPr="0071463F" w:rsidRDefault="00033643" w:rsidP="0071463F">
      <w:pPr>
        <w:pStyle w:val="2"/>
        <w:numPr>
          <w:ilvl w:val="1"/>
          <w:numId w:val="9"/>
        </w:numPr>
        <w:ind w:left="0" w:firstLine="0"/>
      </w:pPr>
      <w:r w:rsidRPr="0071463F">
        <w:t xml:space="preserve"> </w:t>
      </w:r>
      <w:bookmarkStart w:id="13" w:name="_Toc64998912"/>
      <w:r w:rsidRPr="0071463F">
        <w:t>Задания для проведения промежуточной аттестации</w:t>
      </w:r>
      <w:bookmarkEnd w:id="13"/>
    </w:p>
    <w:p w:rsidR="00033643" w:rsidRPr="002050EB" w:rsidRDefault="00033643" w:rsidP="00033643"/>
    <w:p w:rsidR="00033643" w:rsidRPr="002050EB" w:rsidRDefault="00033643" w:rsidP="00033643">
      <w:pPr>
        <w:rPr>
          <w:b/>
          <w:u w:val="single"/>
        </w:rPr>
      </w:pPr>
      <w:r w:rsidRPr="002050EB">
        <w:rPr>
          <w:b/>
          <w:u w:val="single"/>
        </w:rPr>
        <w:t>Для очной формы обучения</w:t>
      </w: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r w:rsidRPr="002050EB">
        <w:t xml:space="preserve"> </w:t>
      </w:r>
    </w:p>
    <w:p w:rsidR="00033643" w:rsidRPr="002050EB" w:rsidRDefault="00033643" w:rsidP="00033643">
      <w:pPr>
        <w:jc w:val="center"/>
      </w:pPr>
    </w:p>
    <w:p w:rsidR="00033643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VIII</w:t>
      </w: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r w:rsidRPr="002050EB">
        <w:t>Зачет</w:t>
      </w:r>
    </w:p>
    <w:p w:rsidR="00033643" w:rsidRPr="002050EB" w:rsidRDefault="00033643" w:rsidP="00033643"/>
    <w:p w:rsidR="00033643" w:rsidRPr="002050EB" w:rsidRDefault="00033643" w:rsidP="00033643">
      <w:pPr>
        <w:spacing w:line="276" w:lineRule="auto"/>
        <w:jc w:val="both"/>
      </w:pPr>
      <w:r w:rsidRPr="002050EB">
        <w:t>Интерактивный тренинг с моделированием ситуации публичной защиты полностью готовой ВКР.</w:t>
      </w:r>
    </w:p>
    <w:p w:rsidR="00033643" w:rsidRPr="002050EB" w:rsidRDefault="00033643" w:rsidP="00033643"/>
    <w:p w:rsidR="00033643" w:rsidRPr="002050EB" w:rsidRDefault="00033643" w:rsidP="00033643">
      <w:pPr>
        <w:spacing w:after="200" w:line="276" w:lineRule="auto"/>
        <w:rPr>
          <w:b/>
          <w:u w:val="single"/>
        </w:rPr>
      </w:pPr>
    </w:p>
    <w:p w:rsidR="00033643" w:rsidRPr="002050EB" w:rsidRDefault="00033643" w:rsidP="00033643">
      <w:pPr>
        <w:spacing w:after="200" w:line="276" w:lineRule="auto"/>
      </w:pPr>
      <w:r w:rsidRPr="002050EB">
        <w:rPr>
          <w:b/>
          <w:u w:val="single"/>
        </w:rPr>
        <w:t>Для заочной формы обучения</w:t>
      </w:r>
      <w:r w:rsidRPr="002050EB">
        <w:t xml:space="preserve"> </w:t>
      </w:r>
    </w:p>
    <w:p w:rsidR="007C2F17" w:rsidRDefault="007C2F17" w:rsidP="007C2F17">
      <w:pPr>
        <w:jc w:val="center"/>
      </w:pPr>
    </w:p>
    <w:p w:rsidR="007C2F17" w:rsidRDefault="007C2F17" w:rsidP="007C2F17">
      <w:pPr>
        <w:jc w:val="center"/>
      </w:pPr>
      <w:r w:rsidRPr="002050EB">
        <w:t xml:space="preserve">Семестр </w:t>
      </w:r>
      <w:r>
        <w:rPr>
          <w:lang w:val="en-US"/>
        </w:rPr>
        <w:t>I</w:t>
      </w:r>
      <w:r w:rsidRPr="002050EB">
        <w:rPr>
          <w:lang w:val="en-US"/>
        </w:rPr>
        <w:t>X</w:t>
      </w:r>
    </w:p>
    <w:p w:rsidR="00033643" w:rsidRPr="002050EB" w:rsidRDefault="00033643" w:rsidP="00033643">
      <w:pPr>
        <w:jc w:val="center"/>
      </w:pPr>
    </w:p>
    <w:p w:rsidR="00033643" w:rsidRPr="007C2F17" w:rsidRDefault="007C2F17" w:rsidP="007C2F17">
      <w:r>
        <w:t>Выполнение контрольного задания</w:t>
      </w:r>
    </w:p>
    <w:p w:rsidR="007C2F17" w:rsidRDefault="007C2F17" w:rsidP="00033643">
      <w:pPr>
        <w:jc w:val="center"/>
      </w:pPr>
    </w:p>
    <w:p w:rsidR="007C2F17" w:rsidRDefault="007C2F17" w:rsidP="007C2F17">
      <w:pPr>
        <w:widowControl w:val="0"/>
        <w:autoSpaceDE w:val="0"/>
        <w:autoSpaceDN w:val="0"/>
        <w:adjustRightInd w:val="0"/>
        <w:contextualSpacing/>
      </w:pPr>
      <w:r>
        <w:t>Определить и обосновать</w:t>
      </w:r>
    </w:p>
    <w:p w:rsidR="007C2F17" w:rsidRDefault="007C2F17" w:rsidP="007C2F17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>Тему исследования</w:t>
      </w:r>
    </w:p>
    <w:p w:rsidR="007C2F17" w:rsidRDefault="007C2F17" w:rsidP="007C2F17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>Гипотезу исследования</w:t>
      </w:r>
    </w:p>
    <w:p w:rsidR="007C2F17" w:rsidRDefault="007C2F17" w:rsidP="007C2F17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>Актуальность исследования</w:t>
      </w:r>
    </w:p>
    <w:p w:rsidR="007C2F17" w:rsidRDefault="007C2F17" w:rsidP="007C2F17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>Объект и предмет исследования</w:t>
      </w:r>
    </w:p>
    <w:p w:rsidR="007C2F17" w:rsidRDefault="007C2F17" w:rsidP="007C2F17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>Этапы исследования</w:t>
      </w:r>
    </w:p>
    <w:p w:rsidR="007C2F17" w:rsidRDefault="007C2F17" w:rsidP="007C2F17"/>
    <w:p w:rsidR="00033643" w:rsidRDefault="00033643" w:rsidP="00033643">
      <w:pPr>
        <w:jc w:val="center"/>
      </w:pPr>
      <w:r w:rsidRPr="002050EB">
        <w:t xml:space="preserve">Семестр </w:t>
      </w:r>
      <w:r w:rsidRPr="002050EB">
        <w:rPr>
          <w:lang w:val="en-US"/>
        </w:rPr>
        <w:t>X</w:t>
      </w:r>
    </w:p>
    <w:p w:rsidR="00033643" w:rsidRPr="002050EB" w:rsidRDefault="00033643" w:rsidP="00033643">
      <w:pPr>
        <w:jc w:val="center"/>
      </w:pPr>
    </w:p>
    <w:p w:rsidR="00033643" w:rsidRPr="002050EB" w:rsidRDefault="00033643" w:rsidP="00033643">
      <w:pPr>
        <w:spacing w:after="200" w:line="276" w:lineRule="auto"/>
        <w:rPr>
          <w:rFonts w:eastAsiaTheme="majorEastAsia"/>
        </w:rPr>
      </w:pPr>
      <w:r w:rsidRPr="002050EB">
        <w:rPr>
          <w:rFonts w:eastAsiaTheme="majorEastAsia"/>
        </w:rPr>
        <w:t>Зачет</w:t>
      </w:r>
    </w:p>
    <w:p w:rsidR="00033643" w:rsidRPr="002050EB" w:rsidRDefault="00033643" w:rsidP="00033643"/>
    <w:p w:rsidR="00033643" w:rsidRPr="002050EB" w:rsidRDefault="00033643" w:rsidP="00033643">
      <w:pPr>
        <w:spacing w:line="276" w:lineRule="auto"/>
        <w:jc w:val="both"/>
      </w:pPr>
      <w:r w:rsidRPr="002050EB">
        <w:t>Интерактивный тренинг с моделированием ситуации публичной защиты полностью готовой ВКР.</w:t>
      </w:r>
    </w:p>
    <w:p w:rsidR="00515861" w:rsidRPr="004E03D9" w:rsidRDefault="00033643" w:rsidP="0071463F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r w:rsidRPr="002050EB">
        <w:rPr>
          <w:rFonts w:ascii="Times New Roman" w:hAnsi="Times New Roman" w:cs="Times New Roman"/>
        </w:rPr>
        <w:br w:type="page"/>
      </w:r>
      <w:bookmarkStart w:id="14" w:name="_Toc64998913"/>
      <w:r w:rsidR="0071463F" w:rsidRPr="004E03D9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0"/>
      <w:bookmarkEnd w:id="14"/>
    </w:p>
    <w:p w:rsidR="00497D6B" w:rsidRDefault="00497D6B" w:rsidP="004E03D9">
      <w:pPr>
        <w:pStyle w:val="af1"/>
        <w:ind w:left="0"/>
        <w:jc w:val="right"/>
      </w:pPr>
    </w:p>
    <w:p w:rsidR="00515861" w:rsidRPr="004E03D9" w:rsidRDefault="00515861" w:rsidP="004E03D9">
      <w:pPr>
        <w:pStyle w:val="af1"/>
        <w:ind w:left="0"/>
        <w:jc w:val="right"/>
      </w:pPr>
      <w:r w:rsidRPr="004E03D9">
        <w:t>Таблица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515861" w:rsidRPr="004E03D9" w:rsidTr="00F86E10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15861" w:rsidRPr="004E03D9" w:rsidRDefault="00515861" w:rsidP="004E03D9">
            <w:pPr>
              <w:jc w:val="center"/>
              <w:rPr>
                <w:b/>
              </w:rPr>
            </w:pPr>
          </w:p>
        </w:tc>
      </w:tr>
      <w:tr w:rsidR="00515861" w:rsidRPr="004E03D9" w:rsidTr="00F86E10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861" w:rsidRPr="004E03D9" w:rsidRDefault="00515861" w:rsidP="004E03D9">
            <w:r w:rsidRPr="004E03D9">
              <w:t>Рубежный контроль  (</w:t>
            </w:r>
            <w:r w:rsidR="003A36CB">
              <w:t>Входной (рубежный) контроль</w:t>
            </w:r>
            <w:r w:rsidRPr="004E03D9">
              <w:t>)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5861" w:rsidRPr="004E03D9" w:rsidRDefault="00515861" w:rsidP="004E03D9">
            <w:pPr>
              <w:jc w:val="center"/>
            </w:pPr>
            <w:r w:rsidRPr="004E03D9">
              <w:t>2 - 5</w:t>
            </w:r>
          </w:p>
        </w:tc>
      </w:tr>
      <w:tr w:rsidR="00515861" w:rsidRPr="004E03D9" w:rsidTr="00F86E1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861" w:rsidRPr="004E03D9" w:rsidRDefault="00515861" w:rsidP="004E03D9">
            <w:r w:rsidRPr="004E03D9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5861" w:rsidRPr="004E03D9" w:rsidRDefault="00515861" w:rsidP="004E03D9">
            <w:pPr>
              <w:jc w:val="center"/>
            </w:pPr>
            <w:r w:rsidRPr="004E03D9">
              <w:t>2 - 5</w:t>
            </w:r>
          </w:p>
        </w:tc>
      </w:tr>
      <w:tr w:rsidR="00515861" w:rsidRPr="004E03D9" w:rsidTr="00F86E1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15861" w:rsidRPr="004E03D9" w:rsidRDefault="00515861" w:rsidP="004E03D9">
            <w:pPr>
              <w:jc w:val="right"/>
            </w:pPr>
            <w:r w:rsidRPr="004E03D9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15861" w:rsidRPr="004E03D9" w:rsidRDefault="00515861" w:rsidP="004E03D9">
            <w:pPr>
              <w:jc w:val="center"/>
            </w:pPr>
            <w:r w:rsidRPr="004E03D9">
              <w:t>2 - 5</w:t>
            </w:r>
          </w:p>
        </w:tc>
      </w:tr>
      <w:tr w:rsidR="00515861" w:rsidRPr="004E03D9" w:rsidTr="00F86E10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15861" w:rsidRPr="004E03D9" w:rsidRDefault="00515861" w:rsidP="004E03D9">
            <w:r w:rsidRPr="004E03D9">
              <w:t>*Итоговая оценка учитывается при проведении промежуточной аттестации</w:t>
            </w:r>
          </w:p>
        </w:tc>
      </w:tr>
      <w:tr w:rsidR="00515861" w:rsidRPr="004E03D9" w:rsidTr="00F86E1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15861" w:rsidRPr="004E03D9" w:rsidRDefault="00515861" w:rsidP="004E03D9">
            <w:pPr>
              <w:jc w:val="right"/>
            </w:pPr>
            <w:r w:rsidRPr="004E03D9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t>2 - 5</w:t>
            </w:r>
          </w:p>
        </w:tc>
      </w:tr>
      <w:tr w:rsidR="00515861" w:rsidRPr="004E03D9" w:rsidTr="00F86E1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15861" w:rsidRPr="004E03D9" w:rsidRDefault="00515861" w:rsidP="004E03D9">
            <w:pPr>
              <w:jc w:val="right"/>
            </w:pPr>
            <w:r w:rsidRPr="004E03D9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15861" w:rsidRPr="004E03D9" w:rsidRDefault="00515861" w:rsidP="004E03D9">
            <w:pPr>
              <w:jc w:val="center"/>
            </w:pPr>
            <w:r w:rsidRPr="004E03D9">
              <w:t>2 - 5</w:t>
            </w:r>
          </w:p>
        </w:tc>
      </w:tr>
    </w:tbl>
    <w:p w:rsidR="00515861" w:rsidRPr="004E03D9" w:rsidRDefault="00515861" w:rsidP="004E03D9">
      <w:pPr>
        <w:widowControl w:val="0"/>
        <w:jc w:val="both"/>
        <w:rPr>
          <w:u w:val="single"/>
        </w:rPr>
      </w:pPr>
    </w:p>
    <w:p w:rsidR="00515861" w:rsidRPr="004E03D9" w:rsidRDefault="00515861" w:rsidP="004E03D9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15861" w:rsidRPr="004E03D9" w:rsidTr="00F86E1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5861" w:rsidRPr="004E03D9" w:rsidRDefault="00515861" w:rsidP="004E03D9">
            <w:pPr>
              <w:widowControl w:val="0"/>
              <w:jc w:val="both"/>
              <w:rPr>
                <w:b/>
              </w:rPr>
            </w:pPr>
            <w:r w:rsidRPr="004E03D9">
              <w:rPr>
                <w:b/>
              </w:rPr>
              <w:t xml:space="preserve">Шкала оценок экзамена 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5 баллов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4 балла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3 балла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2 балла</w:t>
            </w:r>
          </w:p>
        </w:tc>
      </w:tr>
    </w:tbl>
    <w:p w:rsidR="00515861" w:rsidRPr="004E03D9" w:rsidRDefault="00515861" w:rsidP="004E03D9">
      <w:pPr>
        <w:widowControl w:val="0"/>
        <w:jc w:val="both"/>
        <w:rPr>
          <w:u w:val="single"/>
        </w:rPr>
      </w:pPr>
    </w:p>
    <w:p w:rsidR="00515861" w:rsidRPr="004E03D9" w:rsidRDefault="00515861" w:rsidP="004E03D9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15861" w:rsidRPr="004E03D9" w:rsidTr="00F86E1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5861" w:rsidRPr="004E03D9" w:rsidRDefault="00515861" w:rsidP="004E03D9">
            <w:pPr>
              <w:widowControl w:val="0"/>
              <w:jc w:val="both"/>
              <w:rPr>
                <w:b/>
              </w:rPr>
            </w:pPr>
            <w:r w:rsidRPr="004E03D9">
              <w:rPr>
                <w:b/>
              </w:rPr>
              <w:t>Итоговое количество складывается из баллов, накопленных</w:t>
            </w:r>
          </w:p>
          <w:p w:rsidR="00515861" w:rsidRPr="004E03D9" w:rsidRDefault="00515861" w:rsidP="004E03D9">
            <w:pPr>
              <w:widowControl w:val="0"/>
              <w:jc w:val="both"/>
              <w:rPr>
                <w:b/>
              </w:rPr>
            </w:pPr>
            <w:r w:rsidRPr="004E03D9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center"/>
            </w:pPr>
            <w:r w:rsidRPr="004E03D9">
              <w:t>5 баллов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center"/>
            </w:pPr>
            <w:r w:rsidRPr="004E03D9">
              <w:t>5 баллов</w:t>
            </w:r>
          </w:p>
        </w:tc>
      </w:tr>
      <w:tr w:rsidR="00515861" w:rsidRPr="004E03D9" w:rsidTr="00F86E1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861" w:rsidRPr="004E03D9" w:rsidRDefault="00515861" w:rsidP="004E03D9">
            <w:pPr>
              <w:widowControl w:val="0"/>
              <w:jc w:val="center"/>
            </w:pPr>
            <w:r w:rsidRPr="004E03D9">
              <w:t>5 баллов</w:t>
            </w:r>
          </w:p>
        </w:tc>
      </w:tr>
    </w:tbl>
    <w:p w:rsidR="00515861" w:rsidRPr="004E03D9" w:rsidRDefault="00515861" w:rsidP="004E03D9">
      <w:pPr>
        <w:widowControl w:val="0"/>
        <w:jc w:val="both"/>
        <w:rPr>
          <w:u w:val="single"/>
        </w:rPr>
      </w:pPr>
    </w:p>
    <w:p w:rsidR="00515861" w:rsidRPr="004E03D9" w:rsidRDefault="00515861" w:rsidP="004E03D9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515861" w:rsidRPr="004E03D9" w:rsidTr="00F86E10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15861" w:rsidRPr="004E03D9" w:rsidRDefault="00515861" w:rsidP="004E03D9">
            <w:pPr>
              <w:jc w:val="center"/>
              <w:rPr>
                <w:b/>
              </w:rPr>
            </w:pPr>
            <w:r w:rsidRPr="004E03D9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15861" w:rsidRPr="004E03D9" w:rsidRDefault="00515861" w:rsidP="004E03D9">
            <w:pPr>
              <w:jc w:val="center"/>
            </w:pPr>
            <w:r w:rsidRPr="004E03D9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5861" w:rsidRPr="004E03D9" w:rsidRDefault="00515861" w:rsidP="004E03D9">
            <w:r w:rsidRPr="004E03D9">
              <w:t> </w:t>
            </w:r>
          </w:p>
        </w:tc>
      </w:tr>
      <w:tr w:rsidR="00515861" w:rsidRPr="004E03D9" w:rsidTr="00F86E1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5 баллов</w:t>
            </w:r>
          </w:p>
        </w:tc>
      </w:tr>
      <w:tr w:rsidR="00515861" w:rsidRPr="004E03D9" w:rsidTr="00F86E1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4 балла</w:t>
            </w:r>
          </w:p>
        </w:tc>
      </w:tr>
      <w:tr w:rsidR="00515861" w:rsidRPr="004E03D9" w:rsidTr="00F86E1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5861" w:rsidRPr="004E03D9" w:rsidRDefault="004E03D9" w:rsidP="004E03D9">
            <w:pPr>
              <w:widowControl w:val="0"/>
              <w:jc w:val="both"/>
            </w:pPr>
            <w:r>
              <w:t>«</w:t>
            </w:r>
            <w:r w:rsidR="00515861" w:rsidRPr="004E03D9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5861" w:rsidRPr="004E03D9" w:rsidRDefault="00515861" w:rsidP="004E03D9">
            <w:pPr>
              <w:widowControl w:val="0"/>
              <w:jc w:val="both"/>
            </w:pPr>
            <w:r w:rsidRPr="004E03D9">
              <w:t>3 балла</w:t>
            </w:r>
          </w:p>
        </w:tc>
      </w:tr>
      <w:tr w:rsidR="00515861" w:rsidRPr="004E03D9" w:rsidTr="00F86E10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15861" w:rsidRPr="004E03D9" w:rsidRDefault="00515861" w:rsidP="004E03D9">
            <w:r w:rsidRPr="004E03D9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515861" w:rsidRPr="004E03D9" w:rsidTr="00F86E10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15861" w:rsidRPr="004E03D9" w:rsidRDefault="00515861" w:rsidP="004E03D9">
            <w:pPr>
              <w:rPr>
                <w:b/>
                <w:bCs/>
              </w:rPr>
            </w:pPr>
            <w:r w:rsidRPr="004E03D9">
              <w:rPr>
                <w:b/>
                <w:bCs/>
              </w:rPr>
              <w:t xml:space="preserve">**Оценка </w:t>
            </w:r>
            <w:r w:rsidR="004E03D9">
              <w:rPr>
                <w:b/>
                <w:bCs/>
              </w:rPr>
              <w:t>«</w:t>
            </w:r>
            <w:r w:rsidRPr="004E03D9">
              <w:rPr>
                <w:b/>
                <w:bCs/>
              </w:rPr>
              <w:t>неудовлетворительно</w:t>
            </w:r>
            <w:r w:rsidR="004E03D9">
              <w:rPr>
                <w:b/>
                <w:bCs/>
              </w:rPr>
              <w:t>»</w:t>
            </w:r>
            <w:r w:rsidRPr="004E03D9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515861" w:rsidRPr="004E03D9" w:rsidTr="00F86E10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5861" w:rsidRPr="004E03D9" w:rsidRDefault="00515861" w:rsidP="004E03D9">
            <w:r w:rsidRPr="004E03D9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4E03D9">
              <w:t>«</w:t>
            </w:r>
            <w:r w:rsidRPr="004E03D9">
              <w:t xml:space="preserve">Положением о текущем контроле успеваемости и промежуточной аттестации </w:t>
            </w:r>
            <w:proofErr w:type="gramStart"/>
            <w:r w:rsidRPr="004E03D9">
              <w:t>обучающихся</w:t>
            </w:r>
            <w:proofErr w:type="gramEnd"/>
            <w:r w:rsidR="004E03D9">
              <w:t>»</w:t>
            </w:r>
          </w:p>
        </w:tc>
      </w:tr>
    </w:tbl>
    <w:p w:rsidR="00515861" w:rsidRPr="004E03D9" w:rsidRDefault="00515861" w:rsidP="004E03D9"/>
    <w:p w:rsidR="00D03C02" w:rsidRPr="004E03D9" w:rsidRDefault="00D03C02" w:rsidP="004E03D9">
      <w:pPr>
        <w:spacing w:after="200" w:line="276" w:lineRule="auto"/>
        <w:rPr>
          <w:rFonts w:eastAsiaTheme="majorEastAsia"/>
        </w:rPr>
      </w:pPr>
    </w:p>
    <w:sectPr w:rsidR="00D03C02" w:rsidRPr="004E03D9" w:rsidSect="004E03D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96" w:rsidRDefault="00513796" w:rsidP="00786DB7">
      <w:r>
        <w:separator/>
      </w:r>
    </w:p>
  </w:endnote>
  <w:endnote w:type="continuationSeparator" w:id="0">
    <w:p w:rsidR="00513796" w:rsidRDefault="00513796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B" w:rsidRDefault="003A36C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913412" w:rsidRDefault="00913412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7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3412" w:rsidRDefault="0091341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313" w:rsidRDefault="00E5143F" w:rsidP="00DB7313">
    <w:pPr>
      <w:pStyle w:val="af5"/>
      <w:jc w:val="center"/>
    </w:pPr>
    <w:r>
      <w:rPr>
        <w:b/>
        <w:bCs/>
        <w:lang w:eastAsia="zh-CN"/>
      </w:rPr>
      <w:t>Химки - 2021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96" w:rsidRDefault="00513796" w:rsidP="00786DB7">
      <w:r>
        <w:separator/>
      </w:r>
    </w:p>
  </w:footnote>
  <w:footnote w:type="continuationSeparator" w:id="0">
    <w:p w:rsidR="00513796" w:rsidRDefault="00513796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B" w:rsidRDefault="003A36C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12" w:rsidRDefault="00913412">
    <w:pPr>
      <w:pStyle w:val="af3"/>
    </w:pPr>
  </w:p>
  <w:p w:rsidR="00913412" w:rsidRDefault="0091341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B" w:rsidRDefault="003A36C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995"/>
    <w:multiLevelType w:val="hybridMultilevel"/>
    <w:tmpl w:val="6DC8FDE2"/>
    <w:lvl w:ilvl="0" w:tplc="9A3A0E9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AAA2E07"/>
    <w:multiLevelType w:val="hybridMultilevel"/>
    <w:tmpl w:val="8C866F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F44C9A"/>
    <w:multiLevelType w:val="hybridMultilevel"/>
    <w:tmpl w:val="175A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1531D"/>
    <w:multiLevelType w:val="hybridMultilevel"/>
    <w:tmpl w:val="6DC8FDE2"/>
    <w:lvl w:ilvl="0" w:tplc="9A3A0E9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5561B9"/>
    <w:multiLevelType w:val="hybridMultilevel"/>
    <w:tmpl w:val="8D52F84C"/>
    <w:lvl w:ilvl="0" w:tplc="F9CC89A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DA50E1CE">
      <w:start w:val="1"/>
      <w:numFmt w:val="lowerLetter"/>
      <w:lvlText w:val="%2."/>
      <w:lvlJc w:val="left"/>
      <w:pPr>
        <w:ind w:left="2160" w:hanging="360"/>
      </w:pPr>
    </w:lvl>
    <w:lvl w:ilvl="2" w:tplc="410AAF8A">
      <w:start w:val="1"/>
      <w:numFmt w:val="lowerRoman"/>
      <w:lvlText w:val="%3."/>
      <w:lvlJc w:val="right"/>
      <w:pPr>
        <w:ind w:left="2880" w:hanging="180"/>
      </w:pPr>
    </w:lvl>
    <w:lvl w:ilvl="3" w:tplc="F580E604">
      <w:start w:val="1"/>
      <w:numFmt w:val="decimal"/>
      <w:lvlText w:val="%4."/>
      <w:lvlJc w:val="left"/>
      <w:pPr>
        <w:ind w:left="3600" w:hanging="360"/>
      </w:pPr>
    </w:lvl>
    <w:lvl w:ilvl="4" w:tplc="E89E7C08">
      <w:start w:val="1"/>
      <w:numFmt w:val="lowerLetter"/>
      <w:lvlText w:val="%5."/>
      <w:lvlJc w:val="left"/>
      <w:pPr>
        <w:ind w:left="4320" w:hanging="360"/>
      </w:pPr>
    </w:lvl>
    <w:lvl w:ilvl="5" w:tplc="DB68CDF0">
      <w:start w:val="1"/>
      <w:numFmt w:val="lowerRoman"/>
      <w:lvlText w:val="%6."/>
      <w:lvlJc w:val="right"/>
      <w:pPr>
        <w:ind w:left="5040" w:hanging="180"/>
      </w:pPr>
    </w:lvl>
    <w:lvl w:ilvl="6" w:tplc="252C842A">
      <w:start w:val="1"/>
      <w:numFmt w:val="decimal"/>
      <w:lvlText w:val="%7."/>
      <w:lvlJc w:val="left"/>
      <w:pPr>
        <w:ind w:left="5760" w:hanging="360"/>
      </w:pPr>
    </w:lvl>
    <w:lvl w:ilvl="7" w:tplc="CF08E66A">
      <w:start w:val="1"/>
      <w:numFmt w:val="lowerLetter"/>
      <w:lvlText w:val="%8."/>
      <w:lvlJc w:val="left"/>
      <w:pPr>
        <w:ind w:left="6480" w:hanging="360"/>
      </w:pPr>
    </w:lvl>
    <w:lvl w:ilvl="8" w:tplc="2A28A870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EAB0EDD"/>
    <w:multiLevelType w:val="hybridMultilevel"/>
    <w:tmpl w:val="6DC8FDE2"/>
    <w:lvl w:ilvl="0" w:tplc="9A3A0E9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5">
    <w:nsid w:val="70925E37"/>
    <w:multiLevelType w:val="hybridMultilevel"/>
    <w:tmpl w:val="8D52F84C"/>
    <w:lvl w:ilvl="0" w:tplc="F9CC89A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DA50E1CE">
      <w:start w:val="1"/>
      <w:numFmt w:val="lowerLetter"/>
      <w:lvlText w:val="%2."/>
      <w:lvlJc w:val="left"/>
      <w:pPr>
        <w:ind w:left="2160" w:hanging="360"/>
      </w:pPr>
    </w:lvl>
    <w:lvl w:ilvl="2" w:tplc="410AAF8A">
      <w:start w:val="1"/>
      <w:numFmt w:val="lowerRoman"/>
      <w:lvlText w:val="%3."/>
      <w:lvlJc w:val="right"/>
      <w:pPr>
        <w:ind w:left="2880" w:hanging="180"/>
      </w:pPr>
    </w:lvl>
    <w:lvl w:ilvl="3" w:tplc="F580E604">
      <w:start w:val="1"/>
      <w:numFmt w:val="decimal"/>
      <w:lvlText w:val="%4."/>
      <w:lvlJc w:val="left"/>
      <w:pPr>
        <w:ind w:left="3600" w:hanging="360"/>
      </w:pPr>
    </w:lvl>
    <w:lvl w:ilvl="4" w:tplc="E89E7C08">
      <w:start w:val="1"/>
      <w:numFmt w:val="lowerLetter"/>
      <w:lvlText w:val="%5."/>
      <w:lvlJc w:val="left"/>
      <w:pPr>
        <w:ind w:left="4320" w:hanging="360"/>
      </w:pPr>
    </w:lvl>
    <w:lvl w:ilvl="5" w:tplc="DB68CDF0">
      <w:start w:val="1"/>
      <w:numFmt w:val="lowerRoman"/>
      <w:lvlText w:val="%6."/>
      <w:lvlJc w:val="right"/>
      <w:pPr>
        <w:ind w:left="5040" w:hanging="180"/>
      </w:pPr>
    </w:lvl>
    <w:lvl w:ilvl="6" w:tplc="252C842A">
      <w:start w:val="1"/>
      <w:numFmt w:val="decimal"/>
      <w:lvlText w:val="%7."/>
      <w:lvlJc w:val="left"/>
      <w:pPr>
        <w:ind w:left="5760" w:hanging="360"/>
      </w:pPr>
    </w:lvl>
    <w:lvl w:ilvl="7" w:tplc="CF08E66A">
      <w:start w:val="1"/>
      <w:numFmt w:val="lowerLetter"/>
      <w:lvlText w:val="%8."/>
      <w:lvlJc w:val="left"/>
      <w:pPr>
        <w:ind w:left="6480" w:hanging="360"/>
      </w:pPr>
    </w:lvl>
    <w:lvl w:ilvl="8" w:tplc="2A28A870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16"/>
  </w:num>
  <w:num w:numId="7">
    <w:abstractNumId w:val="4"/>
  </w:num>
  <w:num w:numId="8">
    <w:abstractNumId w:val="7"/>
  </w:num>
  <w:num w:numId="9">
    <w:abstractNumId w:val="12"/>
  </w:num>
  <w:num w:numId="10">
    <w:abstractNumId w:val="14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10"/>
  </w:num>
  <w:num w:numId="17">
    <w:abstractNumId w:val="15"/>
  </w:num>
  <w:num w:numId="18">
    <w:abstractNumId w:val="0"/>
  </w:num>
  <w:num w:numId="1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217D"/>
    <w:rsid w:val="000175FC"/>
    <w:rsid w:val="0002026A"/>
    <w:rsid w:val="00033643"/>
    <w:rsid w:val="00033C4A"/>
    <w:rsid w:val="00035073"/>
    <w:rsid w:val="00040F21"/>
    <w:rsid w:val="00067B42"/>
    <w:rsid w:val="00070897"/>
    <w:rsid w:val="0007618B"/>
    <w:rsid w:val="000840CF"/>
    <w:rsid w:val="00091DC6"/>
    <w:rsid w:val="000940E6"/>
    <w:rsid w:val="00096BAD"/>
    <w:rsid w:val="00097843"/>
    <w:rsid w:val="000B3F56"/>
    <w:rsid w:val="000D68CA"/>
    <w:rsid w:val="000E1231"/>
    <w:rsid w:val="000F62CD"/>
    <w:rsid w:val="00120380"/>
    <w:rsid w:val="00141173"/>
    <w:rsid w:val="0014311F"/>
    <w:rsid w:val="0015089B"/>
    <w:rsid w:val="001549A6"/>
    <w:rsid w:val="00155EA5"/>
    <w:rsid w:val="00160204"/>
    <w:rsid w:val="00160B2F"/>
    <w:rsid w:val="00162156"/>
    <w:rsid w:val="0017206B"/>
    <w:rsid w:val="00181115"/>
    <w:rsid w:val="0018455D"/>
    <w:rsid w:val="001969AF"/>
    <w:rsid w:val="001A2A90"/>
    <w:rsid w:val="001B5184"/>
    <w:rsid w:val="001C5C8D"/>
    <w:rsid w:val="001D1E64"/>
    <w:rsid w:val="001D58E0"/>
    <w:rsid w:val="001F0A17"/>
    <w:rsid w:val="00205586"/>
    <w:rsid w:val="00211145"/>
    <w:rsid w:val="00213623"/>
    <w:rsid w:val="00237919"/>
    <w:rsid w:val="00241EBE"/>
    <w:rsid w:val="00255C32"/>
    <w:rsid w:val="0025729F"/>
    <w:rsid w:val="00276015"/>
    <w:rsid w:val="00287D8C"/>
    <w:rsid w:val="00296775"/>
    <w:rsid w:val="002A75E4"/>
    <w:rsid w:val="002B12E9"/>
    <w:rsid w:val="002B61E0"/>
    <w:rsid w:val="002C1F7B"/>
    <w:rsid w:val="002C76E8"/>
    <w:rsid w:val="002D6F82"/>
    <w:rsid w:val="002E5E8C"/>
    <w:rsid w:val="00313DF7"/>
    <w:rsid w:val="00341359"/>
    <w:rsid w:val="00350110"/>
    <w:rsid w:val="0035447F"/>
    <w:rsid w:val="00370C9A"/>
    <w:rsid w:val="003A03E4"/>
    <w:rsid w:val="003A081C"/>
    <w:rsid w:val="003A36CB"/>
    <w:rsid w:val="003B3F6B"/>
    <w:rsid w:val="003C0A41"/>
    <w:rsid w:val="00404BE3"/>
    <w:rsid w:val="004071E6"/>
    <w:rsid w:val="004166C6"/>
    <w:rsid w:val="00423FDE"/>
    <w:rsid w:val="00425772"/>
    <w:rsid w:val="0044334D"/>
    <w:rsid w:val="00480AAD"/>
    <w:rsid w:val="00484C6C"/>
    <w:rsid w:val="004851FA"/>
    <w:rsid w:val="004929A5"/>
    <w:rsid w:val="00497D6B"/>
    <w:rsid w:val="004A6C38"/>
    <w:rsid w:val="004B383C"/>
    <w:rsid w:val="004C1949"/>
    <w:rsid w:val="004D6E0F"/>
    <w:rsid w:val="004E008A"/>
    <w:rsid w:val="004E03D9"/>
    <w:rsid w:val="00513532"/>
    <w:rsid w:val="00513796"/>
    <w:rsid w:val="00514BEE"/>
    <w:rsid w:val="00515861"/>
    <w:rsid w:val="00521DBC"/>
    <w:rsid w:val="005309AF"/>
    <w:rsid w:val="005315C3"/>
    <w:rsid w:val="00534463"/>
    <w:rsid w:val="005357E7"/>
    <w:rsid w:val="005531AF"/>
    <w:rsid w:val="005808B6"/>
    <w:rsid w:val="00581AE3"/>
    <w:rsid w:val="00596FDD"/>
    <w:rsid w:val="005A398F"/>
    <w:rsid w:val="005B2F96"/>
    <w:rsid w:val="005C20BF"/>
    <w:rsid w:val="005E6D62"/>
    <w:rsid w:val="005E701B"/>
    <w:rsid w:val="00606AAF"/>
    <w:rsid w:val="0062590D"/>
    <w:rsid w:val="006275E6"/>
    <w:rsid w:val="0063151F"/>
    <w:rsid w:val="006352FC"/>
    <w:rsid w:val="00644C72"/>
    <w:rsid w:val="00645723"/>
    <w:rsid w:val="0065142A"/>
    <w:rsid w:val="00660CB5"/>
    <w:rsid w:val="006B0F17"/>
    <w:rsid w:val="006B13C2"/>
    <w:rsid w:val="006B7521"/>
    <w:rsid w:val="006C2C54"/>
    <w:rsid w:val="006E431C"/>
    <w:rsid w:val="0071463F"/>
    <w:rsid w:val="00736A1F"/>
    <w:rsid w:val="00745680"/>
    <w:rsid w:val="00745F56"/>
    <w:rsid w:val="007546CB"/>
    <w:rsid w:val="007548ED"/>
    <w:rsid w:val="00761DF0"/>
    <w:rsid w:val="00764D9D"/>
    <w:rsid w:val="00771F0C"/>
    <w:rsid w:val="007807E4"/>
    <w:rsid w:val="00786DB7"/>
    <w:rsid w:val="007A4634"/>
    <w:rsid w:val="007A57E8"/>
    <w:rsid w:val="007B1B16"/>
    <w:rsid w:val="007C2F17"/>
    <w:rsid w:val="007C51A0"/>
    <w:rsid w:val="007F7C95"/>
    <w:rsid w:val="00810C50"/>
    <w:rsid w:val="008113CA"/>
    <w:rsid w:val="00814AFA"/>
    <w:rsid w:val="00817AB5"/>
    <w:rsid w:val="0082104A"/>
    <w:rsid w:val="00833A38"/>
    <w:rsid w:val="008373B1"/>
    <w:rsid w:val="0084023D"/>
    <w:rsid w:val="008414BC"/>
    <w:rsid w:val="00845131"/>
    <w:rsid w:val="008603DA"/>
    <w:rsid w:val="008610A7"/>
    <w:rsid w:val="00862D91"/>
    <w:rsid w:val="00871E3A"/>
    <w:rsid w:val="008727D5"/>
    <w:rsid w:val="00873DF2"/>
    <w:rsid w:val="00874824"/>
    <w:rsid w:val="00884991"/>
    <w:rsid w:val="008A2EB9"/>
    <w:rsid w:val="008A4DFA"/>
    <w:rsid w:val="008A7748"/>
    <w:rsid w:val="008A7A80"/>
    <w:rsid w:val="008D78D6"/>
    <w:rsid w:val="009006FA"/>
    <w:rsid w:val="00913412"/>
    <w:rsid w:val="00930BC7"/>
    <w:rsid w:val="00937E43"/>
    <w:rsid w:val="009613E2"/>
    <w:rsid w:val="009622E4"/>
    <w:rsid w:val="00966851"/>
    <w:rsid w:val="009A5703"/>
    <w:rsid w:val="009D127A"/>
    <w:rsid w:val="009F212F"/>
    <w:rsid w:val="00A01F9B"/>
    <w:rsid w:val="00A26D05"/>
    <w:rsid w:val="00A37FE2"/>
    <w:rsid w:val="00A82BE3"/>
    <w:rsid w:val="00A82E3C"/>
    <w:rsid w:val="00A83311"/>
    <w:rsid w:val="00A9347B"/>
    <w:rsid w:val="00A96CC8"/>
    <w:rsid w:val="00AA5EB3"/>
    <w:rsid w:val="00AC333C"/>
    <w:rsid w:val="00AD0C2B"/>
    <w:rsid w:val="00AF5998"/>
    <w:rsid w:val="00B2554E"/>
    <w:rsid w:val="00B46FE1"/>
    <w:rsid w:val="00B47233"/>
    <w:rsid w:val="00B57E85"/>
    <w:rsid w:val="00B60F3B"/>
    <w:rsid w:val="00B63045"/>
    <w:rsid w:val="00B670B8"/>
    <w:rsid w:val="00B71577"/>
    <w:rsid w:val="00B80BDD"/>
    <w:rsid w:val="00B8667F"/>
    <w:rsid w:val="00BA0BEB"/>
    <w:rsid w:val="00BB32CB"/>
    <w:rsid w:val="00BC085F"/>
    <w:rsid w:val="00BC7966"/>
    <w:rsid w:val="00BE0318"/>
    <w:rsid w:val="00BE0BFD"/>
    <w:rsid w:val="00BE50F6"/>
    <w:rsid w:val="00C07A63"/>
    <w:rsid w:val="00C2312A"/>
    <w:rsid w:val="00C265B6"/>
    <w:rsid w:val="00C55FC6"/>
    <w:rsid w:val="00C57288"/>
    <w:rsid w:val="00C76326"/>
    <w:rsid w:val="00CA712B"/>
    <w:rsid w:val="00CB5AF9"/>
    <w:rsid w:val="00CC5015"/>
    <w:rsid w:val="00CF16C0"/>
    <w:rsid w:val="00D01BB5"/>
    <w:rsid w:val="00D01F85"/>
    <w:rsid w:val="00D03C02"/>
    <w:rsid w:val="00D10A1D"/>
    <w:rsid w:val="00D11D55"/>
    <w:rsid w:val="00D12D6E"/>
    <w:rsid w:val="00D14E4F"/>
    <w:rsid w:val="00D164C8"/>
    <w:rsid w:val="00D32C49"/>
    <w:rsid w:val="00D441EC"/>
    <w:rsid w:val="00D549F6"/>
    <w:rsid w:val="00D56882"/>
    <w:rsid w:val="00D754F3"/>
    <w:rsid w:val="00D77057"/>
    <w:rsid w:val="00D83A23"/>
    <w:rsid w:val="00D90A8C"/>
    <w:rsid w:val="00D97A00"/>
    <w:rsid w:val="00DB5B2C"/>
    <w:rsid w:val="00DB7313"/>
    <w:rsid w:val="00DD237B"/>
    <w:rsid w:val="00DE6010"/>
    <w:rsid w:val="00DE74DC"/>
    <w:rsid w:val="00E005DA"/>
    <w:rsid w:val="00E2014D"/>
    <w:rsid w:val="00E23042"/>
    <w:rsid w:val="00E371C8"/>
    <w:rsid w:val="00E5143F"/>
    <w:rsid w:val="00E56656"/>
    <w:rsid w:val="00E90B08"/>
    <w:rsid w:val="00EB551E"/>
    <w:rsid w:val="00EC4EDC"/>
    <w:rsid w:val="00ED42B6"/>
    <w:rsid w:val="00EE10F5"/>
    <w:rsid w:val="00EF2C38"/>
    <w:rsid w:val="00F05D4E"/>
    <w:rsid w:val="00F06DB7"/>
    <w:rsid w:val="00F12A01"/>
    <w:rsid w:val="00F231D9"/>
    <w:rsid w:val="00F248E3"/>
    <w:rsid w:val="00F4239F"/>
    <w:rsid w:val="00F60042"/>
    <w:rsid w:val="00F61DD2"/>
    <w:rsid w:val="00F63990"/>
    <w:rsid w:val="00F65D49"/>
    <w:rsid w:val="00F7363E"/>
    <w:rsid w:val="00F8164E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71463F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463F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E8755-4948-4822-AB8E-0C16192D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5327</Words>
  <Characters>30367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116</cp:revision>
  <cp:lastPrinted>2019-06-12T19:41:00Z</cp:lastPrinted>
  <dcterms:created xsi:type="dcterms:W3CDTF">2019-01-08T12:34:00Z</dcterms:created>
  <dcterms:modified xsi:type="dcterms:W3CDTF">2022-02-06T11:05:00Z</dcterms:modified>
</cp:coreProperties>
</file>